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both"/>
        <w:rPr>
          <w:rFonts w:hint="eastAsia" w:cs="宋体"/>
          <w:b/>
          <w:bCs/>
          <w:spacing w:val="-10"/>
          <w:sz w:val="44"/>
          <w:szCs w:val="44"/>
          <w:lang w:eastAsia="zh-CN"/>
        </w:rPr>
      </w:pPr>
      <w:bookmarkStart w:id="0" w:name="OLE_LINK1"/>
    </w:p>
    <w:p>
      <w:pPr>
        <w:spacing w:line="400" w:lineRule="atLeast"/>
        <w:jc w:val="center"/>
        <w:rPr>
          <w:b/>
          <w:bCs/>
          <w:spacing w:val="-10"/>
          <w:sz w:val="44"/>
          <w:szCs w:val="44"/>
        </w:rPr>
      </w:pPr>
      <w:r>
        <w:rPr>
          <w:rFonts w:hint="eastAsia" w:cs="宋体"/>
          <w:b/>
          <w:bCs/>
          <w:spacing w:val="-10"/>
          <w:sz w:val="44"/>
          <w:szCs w:val="44"/>
          <w:lang w:eastAsia="zh-CN"/>
        </w:rPr>
        <w:t>地下综合管廊一期供电工程、地下综合管廊二期供电工程设计项目</w:t>
      </w:r>
    </w:p>
    <w:p>
      <w:pPr>
        <w:spacing w:line="400" w:lineRule="atLeast"/>
        <w:jc w:val="center"/>
        <w:rPr>
          <w:b/>
          <w:bCs/>
          <w:spacing w:val="-10"/>
          <w:sz w:val="52"/>
          <w:szCs w:val="52"/>
        </w:rPr>
      </w:pPr>
    </w:p>
    <w:p>
      <w:pPr>
        <w:spacing w:line="400" w:lineRule="atLeast"/>
        <w:jc w:val="center"/>
        <w:rPr>
          <w:b/>
          <w:bCs/>
          <w:spacing w:val="-10"/>
          <w:sz w:val="52"/>
          <w:szCs w:val="52"/>
        </w:rPr>
      </w:pPr>
    </w:p>
    <w:p>
      <w:pPr>
        <w:spacing w:line="400" w:lineRule="atLeast"/>
        <w:jc w:val="center"/>
        <w:rPr>
          <w:rFonts w:ascii="楷体_GB2312" w:eastAsia="楷体_GB2312"/>
          <w:bCs/>
          <w:sz w:val="98"/>
          <w:szCs w:val="98"/>
        </w:rPr>
      </w:pPr>
      <w:r>
        <w:rPr>
          <w:rFonts w:hint="eastAsia" w:ascii="楷体_GB2312" w:eastAsia="楷体_GB2312" w:cs="楷体_GB2312"/>
          <w:bCs/>
          <w:sz w:val="98"/>
          <w:szCs w:val="98"/>
        </w:rPr>
        <w:t>招</w:t>
      </w:r>
      <w:r>
        <w:rPr>
          <w:rFonts w:ascii="楷体_GB2312" w:eastAsia="楷体_GB2312" w:cs="楷体_GB2312"/>
          <w:bCs/>
          <w:sz w:val="98"/>
          <w:szCs w:val="98"/>
        </w:rPr>
        <w:t xml:space="preserve"> </w:t>
      </w:r>
      <w:r>
        <w:rPr>
          <w:rFonts w:hint="eastAsia" w:ascii="楷体_GB2312" w:eastAsia="楷体_GB2312" w:cs="楷体_GB2312"/>
          <w:bCs/>
          <w:sz w:val="98"/>
          <w:szCs w:val="98"/>
        </w:rPr>
        <w:t>标</w:t>
      </w:r>
      <w:r>
        <w:rPr>
          <w:rFonts w:ascii="楷体_GB2312" w:eastAsia="楷体_GB2312" w:cs="楷体_GB2312"/>
          <w:bCs/>
          <w:sz w:val="98"/>
          <w:szCs w:val="98"/>
        </w:rPr>
        <w:t xml:space="preserve"> </w:t>
      </w:r>
      <w:r>
        <w:rPr>
          <w:rFonts w:hint="eastAsia" w:ascii="楷体_GB2312" w:eastAsia="楷体_GB2312" w:cs="楷体_GB2312"/>
          <w:bCs/>
          <w:sz w:val="98"/>
          <w:szCs w:val="98"/>
        </w:rPr>
        <w:t>文</w:t>
      </w:r>
      <w:r>
        <w:rPr>
          <w:rFonts w:ascii="楷体_GB2312" w:eastAsia="楷体_GB2312" w:cs="楷体_GB2312"/>
          <w:bCs/>
          <w:sz w:val="98"/>
          <w:szCs w:val="98"/>
        </w:rPr>
        <w:t xml:space="preserve"> </w:t>
      </w:r>
      <w:r>
        <w:rPr>
          <w:rFonts w:hint="eastAsia" w:ascii="楷体_GB2312" w:eastAsia="楷体_GB2312" w:cs="楷体_GB2312"/>
          <w:bCs/>
          <w:sz w:val="98"/>
          <w:szCs w:val="98"/>
        </w:rPr>
        <w:t>件</w:t>
      </w:r>
    </w:p>
    <w:p>
      <w:pPr>
        <w:spacing w:line="400" w:lineRule="atLeast"/>
        <w:ind w:firstLine="3839" w:firstLineChars="1195"/>
        <w:rPr>
          <w:b/>
          <w:bCs/>
          <w:sz w:val="32"/>
          <w:szCs w:val="32"/>
        </w:rPr>
      </w:pPr>
    </w:p>
    <w:p>
      <w:pPr>
        <w:spacing w:line="400" w:lineRule="atLeast"/>
        <w:jc w:val="center"/>
        <w:rPr>
          <w:b/>
          <w:bCs/>
          <w:sz w:val="32"/>
          <w:szCs w:val="32"/>
        </w:rPr>
      </w:pPr>
      <w:r>
        <w:rPr>
          <w:rFonts w:cs="宋体"/>
          <w:b/>
          <w:bCs/>
          <w:sz w:val="32"/>
          <w:szCs w:val="32"/>
        </w:rPr>
        <w:t xml:space="preserve"> </w:t>
      </w:r>
      <w:r>
        <w:rPr>
          <w:rFonts w:hint="eastAsia" w:cs="宋体"/>
          <w:b/>
          <w:bCs/>
          <w:sz w:val="32"/>
          <w:szCs w:val="32"/>
        </w:rPr>
        <w:t>（自行</w:t>
      </w:r>
      <w:r>
        <w:rPr>
          <w:rFonts w:hint="eastAsia" w:cs="宋体"/>
          <w:b/>
          <w:bCs/>
          <w:sz w:val="32"/>
          <w:szCs w:val="32"/>
          <w:lang w:eastAsia="zh-CN"/>
        </w:rPr>
        <w:t>公开招标</w:t>
      </w:r>
      <w:r>
        <w:rPr>
          <w:rFonts w:hint="eastAsia" w:cs="宋体"/>
          <w:b/>
          <w:bCs/>
          <w:sz w:val="32"/>
          <w:szCs w:val="32"/>
        </w:rPr>
        <w:t>）</w:t>
      </w:r>
    </w:p>
    <w:p>
      <w:pPr>
        <w:spacing w:line="480" w:lineRule="exact"/>
        <w:rPr>
          <w:b/>
          <w:bCs/>
          <w:sz w:val="44"/>
          <w:szCs w:val="44"/>
        </w:rPr>
      </w:pPr>
    </w:p>
    <w:p>
      <w:pPr>
        <w:spacing w:line="480" w:lineRule="exact"/>
        <w:ind w:firstLine="643" w:firstLineChars="200"/>
        <w:jc w:val="center"/>
        <w:rPr>
          <w:b/>
          <w:bCs/>
          <w:sz w:val="32"/>
          <w:szCs w:val="32"/>
        </w:rPr>
      </w:pPr>
    </w:p>
    <w:p>
      <w:pPr>
        <w:spacing w:line="480" w:lineRule="exact"/>
        <w:ind w:firstLine="472" w:firstLineChars="147"/>
        <w:rPr>
          <w:b/>
          <w:bCs/>
          <w:sz w:val="32"/>
          <w:szCs w:val="32"/>
        </w:rPr>
      </w:pPr>
    </w:p>
    <w:p>
      <w:pPr>
        <w:spacing w:line="480" w:lineRule="exact"/>
        <w:ind w:firstLine="472" w:firstLineChars="147"/>
        <w:rPr>
          <w:b/>
          <w:bCs/>
          <w:sz w:val="32"/>
          <w:szCs w:val="32"/>
        </w:rPr>
      </w:pPr>
    </w:p>
    <w:p>
      <w:pPr>
        <w:spacing w:line="480" w:lineRule="exact"/>
        <w:ind w:firstLine="472" w:firstLineChars="147"/>
        <w:rPr>
          <w:b/>
          <w:bCs/>
          <w:sz w:val="32"/>
          <w:szCs w:val="32"/>
        </w:rPr>
      </w:pPr>
    </w:p>
    <w:p>
      <w:pPr>
        <w:spacing w:line="480" w:lineRule="exact"/>
        <w:ind w:firstLine="472" w:firstLineChars="147"/>
        <w:rPr>
          <w:b/>
          <w:bCs/>
          <w:sz w:val="32"/>
          <w:szCs w:val="32"/>
        </w:rPr>
      </w:pPr>
    </w:p>
    <w:p>
      <w:pPr>
        <w:spacing w:line="480" w:lineRule="exact"/>
        <w:rPr>
          <w:b/>
          <w:bCs/>
          <w:sz w:val="32"/>
          <w:szCs w:val="32"/>
        </w:rPr>
      </w:pPr>
    </w:p>
    <w:p>
      <w:pPr>
        <w:spacing w:line="480" w:lineRule="exact"/>
        <w:rPr>
          <w:b/>
          <w:bCs/>
          <w:sz w:val="32"/>
          <w:szCs w:val="32"/>
        </w:rPr>
      </w:pPr>
    </w:p>
    <w:p>
      <w:pPr>
        <w:spacing w:line="480" w:lineRule="exact"/>
        <w:ind w:firstLine="472" w:firstLineChars="147"/>
        <w:rPr>
          <w:b/>
          <w:bCs/>
          <w:sz w:val="32"/>
          <w:szCs w:val="32"/>
        </w:rPr>
      </w:pPr>
    </w:p>
    <w:p>
      <w:pPr>
        <w:adjustRightInd w:val="0"/>
        <w:snapToGrid w:val="0"/>
        <w:rPr>
          <w:rFonts w:ascii="宋体" w:cs="宋体"/>
          <w:b/>
          <w:bCs/>
          <w:sz w:val="32"/>
          <w:szCs w:val="32"/>
          <w:u w:val="thick"/>
        </w:rPr>
      </w:pPr>
      <w:r>
        <w:rPr>
          <w:rFonts w:hint="eastAsia" w:ascii="宋体" w:hAnsi="宋体" w:cs="宋体"/>
          <w:b/>
          <w:bCs/>
          <w:sz w:val="32"/>
          <w:szCs w:val="32"/>
        </w:rPr>
        <w:t>招</w:t>
      </w:r>
      <w:r>
        <w:rPr>
          <w:rFonts w:ascii="宋体" w:hAnsi="宋体" w:cs="宋体"/>
          <w:b/>
          <w:bCs/>
          <w:sz w:val="32"/>
          <w:szCs w:val="32"/>
        </w:rPr>
        <w:t xml:space="preserve">   </w:t>
      </w:r>
      <w:r>
        <w:rPr>
          <w:rFonts w:hint="eastAsia" w:ascii="宋体" w:hAnsi="宋体" w:cs="宋体"/>
          <w:b/>
          <w:bCs/>
          <w:sz w:val="32"/>
          <w:szCs w:val="32"/>
        </w:rPr>
        <w:t>标</w:t>
      </w:r>
      <w:r>
        <w:rPr>
          <w:rFonts w:ascii="宋体" w:hAnsi="宋体" w:cs="宋体"/>
          <w:b/>
          <w:bCs/>
          <w:sz w:val="32"/>
          <w:szCs w:val="32"/>
        </w:rPr>
        <w:t xml:space="preserve">   </w:t>
      </w:r>
      <w:r>
        <w:rPr>
          <w:rFonts w:hint="eastAsia" w:ascii="宋体" w:hAnsi="宋体" w:cs="宋体"/>
          <w:b/>
          <w:bCs/>
          <w:sz w:val="32"/>
          <w:szCs w:val="32"/>
        </w:rPr>
        <w:t>人</w:t>
      </w:r>
      <w:r>
        <w:rPr>
          <w:rFonts w:ascii="宋体" w:hAnsi="宋体" w:cs="宋体"/>
          <w:b/>
          <w:bCs/>
          <w:sz w:val="32"/>
          <w:szCs w:val="32"/>
        </w:rPr>
        <w:t>:</w:t>
      </w:r>
      <w:r>
        <w:rPr>
          <w:rFonts w:ascii="宋体" w:hAnsi="宋体" w:cs="宋体"/>
          <w:sz w:val="32"/>
          <w:szCs w:val="32"/>
          <w:u w:val="thick"/>
        </w:rPr>
        <w:t xml:space="preserve"> </w:t>
      </w:r>
      <w:r>
        <w:rPr>
          <w:rFonts w:hint="eastAsia" w:ascii="宋体" w:hAnsi="宋体" w:cs="宋体"/>
          <w:b/>
          <w:bCs/>
          <w:sz w:val="32"/>
          <w:szCs w:val="32"/>
          <w:u w:val="thick"/>
        </w:rPr>
        <w:t>滁州市同创建设投资有限责任公司</w:t>
      </w:r>
      <w:r>
        <w:rPr>
          <w:rFonts w:ascii="宋体" w:hAnsi="宋体" w:cs="宋体"/>
          <w:b/>
          <w:bCs/>
          <w:sz w:val="32"/>
          <w:szCs w:val="32"/>
          <w:u w:val="thick"/>
        </w:rPr>
        <w:t xml:space="preserve">  </w:t>
      </w:r>
      <w:r>
        <w:rPr>
          <w:rFonts w:hint="eastAsia" w:ascii="宋体" w:hAnsi="宋体" w:cs="宋体"/>
          <w:b/>
          <w:bCs/>
          <w:sz w:val="32"/>
          <w:szCs w:val="32"/>
          <w:u w:val="thick"/>
        </w:rPr>
        <w:t>（盖章）</w:t>
      </w:r>
      <w:r>
        <w:rPr>
          <w:rFonts w:ascii="宋体" w:hAnsi="宋体" w:cs="宋体"/>
          <w:b/>
          <w:bCs/>
          <w:sz w:val="32"/>
          <w:szCs w:val="32"/>
          <w:u w:val="thick"/>
        </w:rPr>
        <w:t xml:space="preserve"> </w:t>
      </w:r>
    </w:p>
    <w:p>
      <w:pPr>
        <w:adjustRightInd w:val="0"/>
        <w:snapToGrid w:val="0"/>
        <w:ind w:firstLine="2072" w:firstLineChars="645"/>
        <w:rPr>
          <w:rFonts w:ascii="宋体"/>
          <w:b/>
          <w:bCs/>
          <w:sz w:val="32"/>
          <w:szCs w:val="32"/>
          <w:u w:val="thick"/>
        </w:rPr>
      </w:pPr>
      <w:r>
        <w:rPr>
          <w:rFonts w:ascii="宋体" w:hAnsi="宋体" w:cs="宋体"/>
          <w:b/>
          <w:bCs/>
          <w:sz w:val="32"/>
          <w:szCs w:val="32"/>
          <w:u w:val="thick"/>
        </w:rPr>
        <w:t>(</w:t>
      </w:r>
      <w:r>
        <w:rPr>
          <w:rFonts w:hint="eastAsia" w:ascii="宋体" w:hAnsi="宋体" w:cs="宋体"/>
          <w:b/>
          <w:bCs/>
          <w:sz w:val="32"/>
          <w:szCs w:val="32"/>
          <w:u w:val="thick"/>
        </w:rPr>
        <w:t>隶属于国家级经济技术开发区的国有企业</w:t>
      </w:r>
      <w:r>
        <w:rPr>
          <w:rFonts w:ascii="宋体" w:hAnsi="宋体" w:cs="宋体"/>
          <w:b/>
          <w:bCs/>
          <w:sz w:val="32"/>
          <w:szCs w:val="32"/>
          <w:u w:val="thick"/>
        </w:rPr>
        <w:t xml:space="preserve">)    </w:t>
      </w:r>
    </w:p>
    <w:p>
      <w:pPr>
        <w:adjustRightInd w:val="0"/>
        <w:snapToGrid w:val="0"/>
        <w:ind w:firstLine="643" w:firstLineChars="200"/>
        <w:rPr>
          <w:rFonts w:ascii="宋体"/>
          <w:b/>
          <w:bCs/>
          <w:sz w:val="32"/>
          <w:szCs w:val="32"/>
          <w:u w:val="single"/>
        </w:rPr>
      </w:pPr>
    </w:p>
    <w:p>
      <w:pPr>
        <w:adjustRightInd w:val="0"/>
        <w:snapToGrid w:val="0"/>
        <w:rPr>
          <w:rFonts w:ascii="宋体"/>
          <w:b/>
          <w:bCs/>
          <w:sz w:val="32"/>
          <w:szCs w:val="32"/>
        </w:rPr>
      </w:pPr>
    </w:p>
    <w:p>
      <w:pPr>
        <w:adjustRightInd w:val="0"/>
        <w:snapToGrid w:val="0"/>
        <w:rPr>
          <w:rFonts w:ascii="宋体"/>
          <w:sz w:val="32"/>
          <w:szCs w:val="32"/>
          <w:u w:val="single"/>
        </w:rPr>
      </w:pPr>
      <w:r>
        <w:rPr>
          <w:rFonts w:hint="eastAsia" w:ascii="宋体" w:hAnsi="宋体" w:cs="宋体"/>
          <w:b/>
          <w:bCs/>
          <w:sz w:val="32"/>
          <w:szCs w:val="32"/>
        </w:rPr>
        <w:t>招标代理机构</w:t>
      </w:r>
      <w:r>
        <w:rPr>
          <w:rFonts w:ascii="宋体" w:hAnsi="宋体" w:cs="宋体"/>
          <w:b/>
          <w:bCs/>
          <w:sz w:val="32"/>
          <w:szCs w:val="32"/>
        </w:rPr>
        <w:t>:</w:t>
      </w:r>
      <w:r>
        <w:rPr>
          <w:rFonts w:ascii="宋体" w:hAnsi="宋体" w:cs="宋体"/>
          <w:b/>
          <w:bCs/>
          <w:sz w:val="32"/>
          <w:szCs w:val="32"/>
          <w:u w:val="thick"/>
        </w:rPr>
        <w:t xml:space="preserve">      </w:t>
      </w:r>
      <w:r>
        <w:rPr>
          <w:rFonts w:hint="eastAsia" w:ascii="宋体" w:hAnsi="宋体" w:cs="宋体"/>
          <w:b/>
          <w:bCs/>
          <w:sz w:val="32"/>
          <w:szCs w:val="32"/>
          <w:u w:val="thick"/>
        </w:rPr>
        <w:t>安徽恒信造价咨询有限公司</w:t>
      </w:r>
      <w:r>
        <w:rPr>
          <w:rFonts w:ascii="宋体" w:hAnsi="宋体" w:cs="宋体"/>
          <w:b/>
          <w:bCs/>
          <w:sz w:val="32"/>
          <w:szCs w:val="32"/>
          <w:u w:val="thick"/>
        </w:rPr>
        <w:t xml:space="preserve">   </w:t>
      </w:r>
      <w:r>
        <w:rPr>
          <w:rFonts w:hint="eastAsia" w:ascii="宋体" w:hAnsi="宋体" w:cs="宋体"/>
          <w:b/>
          <w:bCs/>
          <w:sz w:val="32"/>
          <w:szCs w:val="32"/>
          <w:u w:val="thick"/>
        </w:rPr>
        <w:t>（盖章）</w:t>
      </w:r>
      <w:r>
        <w:rPr>
          <w:rFonts w:ascii="宋体" w:hAnsi="宋体" w:cs="宋体"/>
          <w:b/>
          <w:bCs/>
          <w:sz w:val="32"/>
          <w:szCs w:val="32"/>
          <w:u w:val="thick"/>
        </w:rPr>
        <w:t xml:space="preserve"> </w:t>
      </w:r>
    </w:p>
    <w:p>
      <w:pPr>
        <w:adjustRightInd w:val="0"/>
        <w:snapToGrid w:val="0"/>
        <w:ind w:firstLine="800" w:firstLineChars="250"/>
        <w:rPr>
          <w:rFonts w:ascii="宋体"/>
          <w:sz w:val="32"/>
          <w:szCs w:val="32"/>
          <w:u w:val="single"/>
        </w:rPr>
      </w:pPr>
    </w:p>
    <w:p>
      <w:pPr>
        <w:adjustRightInd w:val="0"/>
        <w:snapToGrid w:val="0"/>
        <w:ind w:firstLine="800" w:firstLineChars="250"/>
        <w:rPr>
          <w:rFonts w:ascii="宋体"/>
          <w:sz w:val="32"/>
          <w:szCs w:val="32"/>
          <w:u w:val="single"/>
        </w:rPr>
      </w:pPr>
    </w:p>
    <w:p>
      <w:pPr>
        <w:adjustRightInd w:val="0"/>
        <w:snapToGrid w:val="0"/>
        <w:spacing w:line="460" w:lineRule="exact"/>
        <w:rPr>
          <w:rFonts w:ascii="宋体"/>
          <w:b/>
          <w:bCs/>
          <w:sz w:val="32"/>
          <w:szCs w:val="32"/>
        </w:rPr>
      </w:pPr>
      <w:r>
        <w:rPr>
          <w:rFonts w:hint="eastAsia" w:ascii="宋体" w:hAnsi="宋体" w:cs="宋体"/>
          <w:b/>
          <w:bCs/>
          <w:sz w:val="32"/>
          <w:szCs w:val="32"/>
        </w:rPr>
        <w:t>发</w:t>
      </w:r>
      <w:r>
        <w:rPr>
          <w:rFonts w:ascii="宋体" w:hAnsi="宋体" w:cs="宋体"/>
          <w:b/>
          <w:bCs/>
          <w:sz w:val="32"/>
          <w:szCs w:val="32"/>
        </w:rPr>
        <w:t xml:space="preserve"> </w:t>
      </w:r>
      <w:r>
        <w:rPr>
          <w:rFonts w:hint="eastAsia" w:ascii="宋体" w:hAnsi="宋体" w:cs="宋体"/>
          <w:b/>
          <w:bCs/>
          <w:sz w:val="32"/>
          <w:szCs w:val="32"/>
        </w:rPr>
        <w:t>布</w:t>
      </w:r>
      <w:r>
        <w:rPr>
          <w:rFonts w:ascii="宋体" w:hAnsi="宋体" w:cs="宋体"/>
          <w:b/>
          <w:bCs/>
          <w:sz w:val="32"/>
          <w:szCs w:val="32"/>
        </w:rPr>
        <w:t xml:space="preserve"> </w:t>
      </w:r>
      <w:r>
        <w:rPr>
          <w:rFonts w:hint="eastAsia" w:ascii="宋体" w:hAnsi="宋体" w:cs="宋体"/>
          <w:b/>
          <w:bCs/>
          <w:sz w:val="32"/>
          <w:szCs w:val="32"/>
        </w:rPr>
        <w:t>日</w:t>
      </w:r>
      <w:r>
        <w:rPr>
          <w:rFonts w:ascii="宋体" w:hAnsi="宋体" w:cs="宋体"/>
          <w:b/>
          <w:bCs/>
          <w:sz w:val="32"/>
          <w:szCs w:val="32"/>
        </w:rPr>
        <w:t xml:space="preserve"> </w:t>
      </w:r>
      <w:r>
        <w:rPr>
          <w:rFonts w:hint="eastAsia" w:ascii="宋体" w:hAnsi="宋体" w:cs="宋体"/>
          <w:b/>
          <w:bCs/>
          <w:sz w:val="32"/>
          <w:szCs w:val="32"/>
        </w:rPr>
        <w:t>期</w:t>
      </w:r>
      <w:r>
        <w:rPr>
          <w:rFonts w:ascii="宋体" w:hAnsi="宋体" w:cs="宋体"/>
          <w:b/>
          <w:bCs/>
          <w:sz w:val="32"/>
          <w:szCs w:val="32"/>
        </w:rPr>
        <w:t xml:space="preserve"> :</w:t>
      </w:r>
      <w:r>
        <w:rPr>
          <w:rFonts w:ascii="宋体" w:hAnsi="宋体" w:cs="宋体"/>
          <w:b/>
          <w:bCs/>
          <w:sz w:val="32"/>
          <w:szCs w:val="32"/>
          <w:u w:val="thick"/>
        </w:rPr>
        <w:t xml:space="preserve">            2020</w:t>
      </w:r>
      <w:r>
        <w:rPr>
          <w:rFonts w:hint="eastAsia" w:ascii="宋体" w:hAnsi="宋体" w:cs="宋体"/>
          <w:b/>
          <w:bCs/>
          <w:sz w:val="32"/>
          <w:szCs w:val="32"/>
          <w:u w:val="thick"/>
        </w:rPr>
        <w:t>年</w:t>
      </w:r>
      <w:r>
        <w:rPr>
          <w:rFonts w:hint="eastAsia" w:ascii="宋体" w:cs="宋体"/>
          <w:b/>
          <w:bCs/>
          <w:sz w:val="32"/>
          <w:szCs w:val="32"/>
          <w:u w:val="thick"/>
          <w:lang w:val="en-US" w:eastAsia="zh-CN"/>
        </w:rPr>
        <w:t>09</w:t>
      </w:r>
      <w:r>
        <w:rPr>
          <w:rFonts w:hint="eastAsia" w:ascii="宋体" w:hAnsi="宋体" w:cs="宋体"/>
          <w:b/>
          <w:bCs/>
          <w:sz w:val="32"/>
          <w:szCs w:val="32"/>
          <w:u w:val="thick"/>
        </w:rPr>
        <w:t>月</w:t>
      </w:r>
      <w:r>
        <w:rPr>
          <w:rFonts w:hint="eastAsia" w:ascii="宋体" w:cs="宋体"/>
          <w:b/>
          <w:bCs/>
          <w:sz w:val="32"/>
          <w:szCs w:val="32"/>
          <w:u w:val="thick"/>
          <w:lang w:val="en-US" w:eastAsia="zh-CN"/>
        </w:rPr>
        <w:t>24</w:t>
      </w:r>
      <w:r>
        <w:rPr>
          <w:rFonts w:hint="eastAsia" w:ascii="宋体" w:hAnsi="宋体" w:cs="宋体"/>
          <w:b/>
          <w:bCs/>
          <w:sz w:val="32"/>
          <w:szCs w:val="32"/>
          <w:u w:val="thick"/>
        </w:rPr>
        <w:t>日</w:t>
      </w:r>
      <w:r>
        <w:rPr>
          <w:rFonts w:ascii="宋体" w:hAnsi="宋体" w:cs="宋体"/>
          <w:b/>
          <w:bCs/>
          <w:sz w:val="32"/>
          <w:szCs w:val="32"/>
          <w:u w:val="thick"/>
        </w:rPr>
        <w:t xml:space="preserve">              </w:t>
      </w:r>
    </w:p>
    <w:p>
      <w:pPr>
        <w:adjustRightInd w:val="0"/>
        <w:snapToGrid w:val="0"/>
        <w:spacing w:line="460" w:lineRule="exact"/>
        <w:rPr>
          <w:rFonts w:ascii="宋体"/>
          <w:b/>
          <w:bCs/>
          <w:spacing w:val="20"/>
          <w:sz w:val="32"/>
          <w:szCs w:val="32"/>
        </w:rPr>
      </w:pPr>
    </w:p>
    <w:p>
      <w:pPr>
        <w:adjustRightInd w:val="0"/>
        <w:snapToGrid w:val="0"/>
        <w:spacing w:line="460" w:lineRule="exact"/>
        <w:jc w:val="center"/>
        <w:rPr>
          <w:rFonts w:ascii="宋体"/>
          <w:b/>
          <w:bCs/>
          <w:spacing w:val="20"/>
          <w:sz w:val="32"/>
          <w:szCs w:val="32"/>
        </w:rPr>
      </w:pPr>
    </w:p>
    <w:p>
      <w:pPr>
        <w:adjustRightInd w:val="0"/>
        <w:snapToGrid w:val="0"/>
        <w:spacing w:line="460" w:lineRule="exact"/>
        <w:rPr>
          <w:rFonts w:ascii="宋体"/>
          <w:b/>
          <w:bCs/>
          <w:spacing w:val="20"/>
          <w:sz w:val="32"/>
          <w:szCs w:val="32"/>
        </w:rPr>
      </w:pPr>
    </w:p>
    <w:p>
      <w:pPr>
        <w:adjustRightInd w:val="0"/>
        <w:snapToGrid w:val="0"/>
        <w:spacing w:line="460" w:lineRule="exact"/>
        <w:rPr>
          <w:rFonts w:ascii="宋体"/>
          <w:b/>
          <w:bCs/>
          <w:spacing w:val="20"/>
          <w:sz w:val="32"/>
          <w:szCs w:val="32"/>
        </w:rPr>
      </w:pPr>
    </w:p>
    <w:p>
      <w:pPr>
        <w:adjustRightInd w:val="0"/>
        <w:snapToGrid w:val="0"/>
        <w:spacing w:line="460" w:lineRule="exact"/>
        <w:jc w:val="center"/>
        <w:rPr>
          <w:rFonts w:ascii="宋体" w:cs="宋体"/>
          <w:b/>
          <w:bCs/>
          <w:spacing w:val="20"/>
          <w:sz w:val="32"/>
          <w:szCs w:val="32"/>
        </w:rPr>
      </w:pPr>
      <w:r>
        <w:rPr>
          <w:rFonts w:hint="eastAsia" w:ascii="宋体" w:hAnsi="宋体" w:cs="宋体"/>
          <w:b/>
          <w:bCs/>
          <w:spacing w:val="20"/>
          <w:sz w:val="32"/>
          <w:szCs w:val="32"/>
        </w:rPr>
        <w:t>招标文件目录</w:t>
      </w:r>
    </w:p>
    <w:p>
      <w:pPr>
        <w:adjustRightInd w:val="0"/>
        <w:snapToGrid w:val="0"/>
        <w:spacing w:line="460" w:lineRule="exact"/>
        <w:jc w:val="center"/>
        <w:rPr>
          <w:rFonts w:ascii="宋体"/>
          <w:b/>
          <w:bCs/>
          <w:spacing w:val="2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838" w:leftChars="399"/>
        <w:textAlignment w:val="auto"/>
        <w:rPr>
          <w:rFonts w:hint="eastAsia" w:ascii="宋体" w:eastAsia="宋体"/>
          <w:b/>
          <w:bCs/>
          <w:sz w:val="24"/>
          <w:szCs w:val="24"/>
          <w:lang w:eastAsia="zh-CN"/>
        </w:rPr>
      </w:pPr>
      <w:r>
        <w:rPr>
          <w:rFonts w:ascii="宋体" w:hAnsi="宋体" w:cs="宋体"/>
          <w:sz w:val="24"/>
          <w:szCs w:val="24"/>
        </w:rPr>
        <w:t>A</w:t>
      </w:r>
      <w:r>
        <w:rPr>
          <w:rFonts w:hint="eastAsia" w:ascii="宋体" w:hAnsi="宋体" w:cs="宋体"/>
          <w:sz w:val="24"/>
          <w:szCs w:val="24"/>
        </w:rPr>
        <w:t>、投标须知前附表……………………………………………………………</w:t>
      </w:r>
      <w:r>
        <w:rPr>
          <w:rFonts w:hint="eastAsia" w:ascii="宋体" w:hAnsi="宋体" w:cs="宋体"/>
          <w:sz w:val="24"/>
          <w:szCs w:val="24"/>
          <w:lang w:val="en-US" w:eastAsia="zh-CN"/>
        </w:rPr>
        <w:t>3</w:t>
      </w:r>
    </w:p>
    <w:p>
      <w:pPr>
        <w:keepNext w:val="0"/>
        <w:keepLines w:val="0"/>
        <w:pageBreakBefore w:val="0"/>
        <w:widowControl w:val="0"/>
        <w:kinsoku/>
        <w:wordWrap/>
        <w:overflowPunct/>
        <w:topLinePunct w:val="0"/>
        <w:autoSpaceDE/>
        <w:autoSpaceDN/>
        <w:bidi w:val="0"/>
        <w:adjustRightInd w:val="0"/>
        <w:snapToGrid w:val="0"/>
        <w:spacing w:line="600" w:lineRule="exact"/>
        <w:ind w:left="838" w:leftChars="399"/>
        <w:textAlignment w:val="auto"/>
        <w:rPr>
          <w:rFonts w:ascii="宋体"/>
          <w:b/>
          <w:bCs/>
          <w:sz w:val="24"/>
          <w:szCs w:val="24"/>
        </w:rPr>
      </w:pPr>
      <w:r>
        <w:rPr>
          <w:rFonts w:hint="eastAsia" w:ascii="宋体" w:hAnsi="宋体" w:cs="宋体"/>
          <w:b/>
          <w:bCs/>
          <w:sz w:val="24"/>
          <w:szCs w:val="24"/>
        </w:rPr>
        <w:t>第一章</w:t>
      </w:r>
      <w:r>
        <w:rPr>
          <w:rFonts w:ascii="宋体" w:hAnsi="宋体" w:cs="宋体"/>
          <w:b/>
          <w:bCs/>
          <w:sz w:val="24"/>
          <w:szCs w:val="24"/>
        </w:rPr>
        <w:t xml:space="preserve">   </w:t>
      </w:r>
      <w:r>
        <w:rPr>
          <w:rFonts w:hint="eastAsia" w:ascii="宋体" w:hAnsi="宋体" w:cs="宋体"/>
          <w:b/>
          <w:bCs/>
          <w:sz w:val="24"/>
          <w:szCs w:val="24"/>
        </w:rPr>
        <w:t>投标须知</w:t>
      </w:r>
    </w:p>
    <w:p>
      <w:pPr>
        <w:keepNext w:val="0"/>
        <w:keepLines w:val="0"/>
        <w:pageBreakBefore w:val="0"/>
        <w:widowControl w:val="0"/>
        <w:kinsoku/>
        <w:wordWrap/>
        <w:overflowPunct/>
        <w:topLinePunct w:val="0"/>
        <w:autoSpaceDE/>
        <w:autoSpaceDN/>
        <w:bidi w:val="0"/>
        <w:adjustRightInd w:val="0"/>
        <w:snapToGrid w:val="0"/>
        <w:spacing w:line="600" w:lineRule="exact"/>
        <w:ind w:left="838" w:leftChars="399" w:right="23" w:rightChars="11"/>
        <w:textAlignment w:val="auto"/>
        <w:rPr>
          <w:rFonts w:hint="eastAsia" w:ascii="宋体" w:eastAsia="宋体"/>
          <w:sz w:val="24"/>
          <w:szCs w:val="24"/>
          <w:lang w:eastAsia="zh-CN"/>
        </w:rPr>
      </w:pPr>
      <w:r>
        <w:rPr>
          <w:rFonts w:ascii="宋体" w:hAnsi="宋体" w:cs="宋体"/>
          <w:sz w:val="24"/>
          <w:szCs w:val="24"/>
        </w:rPr>
        <w:t>1</w:t>
      </w:r>
      <w:r>
        <w:rPr>
          <w:rFonts w:hint="eastAsia" w:ascii="宋体" w:hAnsi="宋体" w:cs="宋体"/>
          <w:sz w:val="24"/>
          <w:szCs w:val="24"/>
        </w:rPr>
        <w:t>、总</w:t>
      </w:r>
      <w:r>
        <w:rPr>
          <w:rFonts w:ascii="宋体" w:hAnsi="宋体" w:cs="宋体"/>
          <w:sz w:val="24"/>
          <w:szCs w:val="24"/>
        </w:rPr>
        <w:t xml:space="preserve">  </w:t>
      </w:r>
      <w:r>
        <w:rPr>
          <w:rFonts w:hint="eastAsia" w:ascii="宋体" w:hAnsi="宋体" w:cs="宋体"/>
          <w:sz w:val="24"/>
          <w:szCs w:val="24"/>
        </w:rPr>
        <w:t>则………………………………………………………………………</w:t>
      </w:r>
      <w:r>
        <w:rPr>
          <w:rFonts w:hint="eastAsia" w:ascii="宋体" w:hAnsi="宋体" w:cs="宋体"/>
          <w:sz w:val="24"/>
          <w:szCs w:val="24"/>
          <w:lang w:val="en-US" w:eastAsia="zh-CN"/>
        </w:rPr>
        <w:t>5</w:t>
      </w:r>
    </w:p>
    <w:p>
      <w:pPr>
        <w:keepNext w:val="0"/>
        <w:keepLines w:val="0"/>
        <w:pageBreakBefore w:val="0"/>
        <w:widowControl w:val="0"/>
        <w:kinsoku/>
        <w:wordWrap/>
        <w:overflowPunct/>
        <w:topLinePunct w:val="0"/>
        <w:autoSpaceDE/>
        <w:autoSpaceDN/>
        <w:bidi w:val="0"/>
        <w:adjustRightInd w:val="0"/>
        <w:snapToGrid w:val="0"/>
        <w:spacing w:line="600" w:lineRule="exact"/>
        <w:ind w:left="838" w:leftChars="399"/>
        <w:textAlignment w:val="auto"/>
        <w:rPr>
          <w:rFonts w:hint="eastAsia" w:ascii="宋体" w:eastAsia="宋体"/>
          <w:sz w:val="24"/>
          <w:szCs w:val="24"/>
          <w:lang w:eastAsia="zh-CN"/>
        </w:rPr>
      </w:pPr>
      <w:r>
        <w:rPr>
          <w:rFonts w:ascii="宋体" w:hAnsi="宋体" w:cs="宋体"/>
          <w:sz w:val="24"/>
          <w:szCs w:val="24"/>
        </w:rPr>
        <w:t>2</w:t>
      </w:r>
      <w:r>
        <w:rPr>
          <w:rFonts w:hint="eastAsia" w:ascii="宋体" w:hAnsi="宋体" w:cs="宋体"/>
          <w:sz w:val="24"/>
          <w:szCs w:val="24"/>
        </w:rPr>
        <w:t>、招标文件……………………………………………………………………</w:t>
      </w:r>
      <w:r>
        <w:rPr>
          <w:rFonts w:hint="eastAsia" w:ascii="宋体" w:hAnsi="宋体" w:cs="宋体"/>
          <w:sz w:val="24"/>
          <w:szCs w:val="24"/>
          <w:lang w:val="en-US" w:eastAsia="zh-CN"/>
        </w:rPr>
        <w:t>6</w:t>
      </w:r>
    </w:p>
    <w:p>
      <w:pPr>
        <w:keepNext w:val="0"/>
        <w:keepLines w:val="0"/>
        <w:pageBreakBefore w:val="0"/>
        <w:widowControl w:val="0"/>
        <w:kinsoku/>
        <w:wordWrap/>
        <w:overflowPunct/>
        <w:topLinePunct w:val="0"/>
        <w:autoSpaceDE/>
        <w:autoSpaceDN/>
        <w:bidi w:val="0"/>
        <w:adjustRightInd w:val="0"/>
        <w:snapToGrid w:val="0"/>
        <w:spacing w:line="600" w:lineRule="exact"/>
        <w:ind w:left="838" w:leftChars="399"/>
        <w:textAlignment w:val="auto"/>
        <w:rPr>
          <w:rFonts w:hint="eastAsia" w:ascii="宋体" w:eastAsia="宋体"/>
          <w:sz w:val="24"/>
          <w:szCs w:val="24"/>
          <w:lang w:eastAsia="zh-CN"/>
        </w:rPr>
      </w:pPr>
      <w:r>
        <w:rPr>
          <w:rFonts w:ascii="宋体" w:hAnsi="宋体" w:cs="宋体"/>
          <w:sz w:val="24"/>
          <w:szCs w:val="24"/>
        </w:rPr>
        <w:t>3</w:t>
      </w:r>
      <w:r>
        <w:rPr>
          <w:rFonts w:hint="eastAsia" w:ascii="宋体" w:hAnsi="宋体" w:cs="宋体"/>
          <w:sz w:val="24"/>
          <w:szCs w:val="24"/>
        </w:rPr>
        <w:t>、投标文件的编制……………………………………………………………</w:t>
      </w:r>
      <w:r>
        <w:rPr>
          <w:rFonts w:hint="eastAsia" w:ascii="宋体" w:hAnsi="宋体" w:cs="宋体"/>
          <w:sz w:val="24"/>
          <w:szCs w:val="24"/>
          <w:lang w:val="en-US" w:eastAsia="zh-CN"/>
        </w:rPr>
        <w:t>7</w:t>
      </w:r>
    </w:p>
    <w:p>
      <w:pPr>
        <w:keepNext w:val="0"/>
        <w:keepLines w:val="0"/>
        <w:pageBreakBefore w:val="0"/>
        <w:widowControl w:val="0"/>
        <w:kinsoku/>
        <w:wordWrap/>
        <w:overflowPunct/>
        <w:topLinePunct w:val="0"/>
        <w:autoSpaceDE/>
        <w:autoSpaceDN/>
        <w:bidi w:val="0"/>
        <w:adjustRightInd w:val="0"/>
        <w:snapToGrid w:val="0"/>
        <w:spacing w:line="600" w:lineRule="exact"/>
        <w:ind w:left="838" w:leftChars="399"/>
        <w:textAlignment w:val="auto"/>
        <w:rPr>
          <w:rFonts w:hint="eastAsia" w:ascii="宋体" w:eastAsia="宋体"/>
          <w:sz w:val="24"/>
          <w:szCs w:val="24"/>
          <w:lang w:eastAsia="zh-CN"/>
        </w:rPr>
      </w:pPr>
      <w:r>
        <w:rPr>
          <w:rFonts w:ascii="宋体" w:hAnsi="宋体" w:cs="宋体"/>
          <w:sz w:val="24"/>
          <w:szCs w:val="24"/>
        </w:rPr>
        <w:t>4</w:t>
      </w:r>
      <w:r>
        <w:rPr>
          <w:rFonts w:hint="eastAsia" w:ascii="宋体" w:hAnsi="宋体" w:cs="宋体"/>
          <w:sz w:val="24"/>
          <w:szCs w:val="24"/>
        </w:rPr>
        <w:t>、投标文件的密封和递交</w:t>
      </w:r>
      <w:r>
        <w:rPr>
          <w:rFonts w:ascii="宋体" w:hAnsi="宋体" w:cs="宋体"/>
          <w:sz w:val="24"/>
          <w:szCs w:val="24"/>
        </w:rPr>
        <w:t xml:space="preserve"> </w:t>
      </w:r>
      <w:r>
        <w:rPr>
          <w:rFonts w:hint="eastAsia" w:ascii="宋体" w:hAnsi="宋体" w:cs="宋体"/>
          <w:sz w:val="24"/>
          <w:szCs w:val="24"/>
        </w:rPr>
        <w:t>…………………………………………………</w:t>
      </w:r>
      <w:r>
        <w:rPr>
          <w:rFonts w:hint="eastAsia" w:ascii="宋体" w:hAnsi="宋体" w:cs="宋体"/>
          <w:sz w:val="24"/>
          <w:szCs w:val="24"/>
          <w:lang w:val="en-US" w:eastAsia="zh-CN"/>
        </w:rPr>
        <w:t xml:space="preserve"> 9</w:t>
      </w:r>
    </w:p>
    <w:p>
      <w:pPr>
        <w:keepNext w:val="0"/>
        <w:keepLines w:val="0"/>
        <w:pageBreakBefore w:val="0"/>
        <w:widowControl w:val="0"/>
        <w:kinsoku/>
        <w:wordWrap/>
        <w:overflowPunct/>
        <w:topLinePunct w:val="0"/>
        <w:autoSpaceDE/>
        <w:autoSpaceDN/>
        <w:bidi w:val="0"/>
        <w:adjustRightInd w:val="0"/>
        <w:snapToGrid w:val="0"/>
        <w:spacing w:line="600" w:lineRule="exact"/>
        <w:ind w:left="838" w:leftChars="399" w:right="23" w:rightChars="11"/>
        <w:textAlignment w:val="auto"/>
        <w:rPr>
          <w:rFonts w:hint="eastAsia" w:ascii="宋体" w:eastAsia="宋体"/>
          <w:sz w:val="24"/>
          <w:szCs w:val="24"/>
          <w:lang w:eastAsia="zh-CN"/>
        </w:rPr>
      </w:pPr>
      <w:r>
        <w:rPr>
          <w:rFonts w:ascii="宋体" w:hAnsi="宋体" w:cs="宋体"/>
          <w:sz w:val="24"/>
          <w:szCs w:val="24"/>
        </w:rPr>
        <w:t>5</w:t>
      </w:r>
      <w:r>
        <w:rPr>
          <w:rFonts w:hint="eastAsia" w:ascii="宋体" w:hAnsi="宋体" w:cs="宋体"/>
          <w:sz w:val="24"/>
          <w:szCs w:val="24"/>
        </w:rPr>
        <w:t>、开标、评标、定标</w:t>
      </w:r>
      <w:r>
        <w:rPr>
          <w:rFonts w:ascii="宋体" w:hAnsi="宋体" w:cs="宋体"/>
          <w:sz w:val="24"/>
          <w:szCs w:val="24"/>
        </w:rPr>
        <w:t xml:space="preserve"> </w:t>
      </w:r>
      <w:r>
        <w:rPr>
          <w:rFonts w:hint="eastAsia" w:ascii="宋体" w:hAnsi="宋体" w:cs="宋体"/>
          <w:sz w:val="24"/>
          <w:szCs w:val="24"/>
        </w:rPr>
        <w:t>………………………………………………………</w:t>
      </w:r>
      <w:r>
        <w:rPr>
          <w:rFonts w:ascii="宋体" w:hAnsi="宋体" w:cs="宋体"/>
          <w:sz w:val="24"/>
          <w:szCs w:val="24"/>
        </w:rPr>
        <w:t>1</w:t>
      </w:r>
      <w:r>
        <w:rPr>
          <w:rFonts w:hint="eastAsia" w:ascii="宋体" w:cs="宋体"/>
          <w:sz w:val="24"/>
          <w:szCs w:val="24"/>
          <w:lang w:val="en-US" w:eastAsia="zh-CN"/>
        </w:rPr>
        <w:t>0</w:t>
      </w:r>
    </w:p>
    <w:p>
      <w:pPr>
        <w:keepNext w:val="0"/>
        <w:keepLines w:val="0"/>
        <w:pageBreakBefore w:val="0"/>
        <w:widowControl w:val="0"/>
        <w:kinsoku/>
        <w:wordWrap/>
        <w:overflowPunct/>
        <w:topLinePunct w:val="0"/>
        <w:autoSpaceDE/>
        <w:autoSpaceDN/>
        <w:bidi w:val="0"/>
        <w:adjustRightInd w:val="0"/>
        <w:snapToGrid w:val="0"/>
        <w:spacing w:line="600" w:lineRule="exact"/>
        <w:ind w:left="838" w:leftChars="399"/>
        <w:textAlignment w:val="auto"/>
        <w:rPr>
          <w:rFonts w:hint="eastAsia" w:ascii="宋体" w:eastAsia="宋体"/>
          <w:sz w:val="24"/>
          <w:szCs w:val="24"/>
          <w:lang w:eastAsia="zh-CN"/>
        </w:rPr>
      </w:pPr>
      <w:r>
        <w:rPr>
          <w:rFonts w:ascii="宋体" w:hAnsi="宋体" w:cs="宋体"/>
          <w:sz w:val="24"/>
          <w:szCs w:val="24"/>
        </w:rPr>
        <w:t>6</w:t>
      </w:r>
      <w:r>
        <w:rPr>
          <w:rFonts w:hint="eastAsia" w:ascii="宋体" w:hAnsi="宋体" w:cs="宋体"/>
          <w:sz w:val="24"/>
          <w:szCs w:val="24"/>
        </w:rPr>
        <w:t>、合同授予</w:t>
      </w:r>
      <w:r>
        <w:rPr>
          <w:rFonts w:ascii="宋体" w:hAnsi="宋体" w:cs="宋体"/>
          <w:sz w:val="24"/>
          <w:szCs w:val="24"/>
        </w:rPr>
        <w:t xml:space="preserve"> </w:t>
      </w: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lang w:val="en-US" w:eastAsia="zh-CN"/>
        </w:rPr>
        <w:t>1</w:t>
      </w:r>
    </w:p>
    <w:p>
      <w:pPr>
        <w:keepNext w:val="0"/>
        <w:keepLines w:val="0"/>
        <w:pageBreakBefore w:val="0"/>
        <w:widowControl w:val="0"/>
        <w:kinsoku/>
        <w:wordWrap/>
        <w:overflowPunct/>
        <w:topLinePunct w:val="0"/>
        <w:autoSpaceDE/>
        <w:autoSpaceDN/>
        <w:bidi w:val="0"/>
        <w:adjustRightInd w:val="0"/>
        <w:snapToGrid w:val="0"/>
        <w:spacing w:line="600" w:lineRule="exact"/>
        <w:ind w:left="838" w:leftChars="399"/>
        <w:textAlignment w:val="auto"/>
        <w:rPr>
          <w:rFonts w:ascii="宋体"/>
          <w:b/>
          <w:bCs/>
          <w:sz w:val="24"/>
          <w:szCs w:val="24"/>
        </w:rPr>
      </w:pPr>
      <w:r>
        <w:rPr>
          <w:rFonts w:hint="eastAsia" w:ascii="宋体" w:hAnsi="宋体" w:cs="宋体"/>
          <w:b/>
          <w:bCs/>
          <w:sz w:val="24"/>
          <w:szCs w:val="24"/>
        </w:rPr>
        <w:t>第二章</w:t>
      </w:r>
      <w:r>
        <w:rPr>
          <w:rFonts w:ascii="宋体" w:hAnsi="宋体" w:cs="宋体"/>
          <w:b/>
          <w:bCs/>
          <w:sz w:val="24"/>
          <w:szCs w:val="24"/>
        </w:rPr>
        <w:t xml:space="preserve">   </w:t>
      </w:r>
      <w:r>
        <w:rPr>
          <w:rFonts w:hint="eastAsia" w:ascii="宋体" w:hAnsi="宋体" w:cs="宋体"/>
          <w:b/>
          <w:bCs/>
          <w:sz w:val="24"/>
          <w:szCs w:val="24"/>
        </w:rPr>
        <w:t>评标办法</w:t>
      </w:r>
    </w:p>
    <w:p>
      <w:pPr>
        <w:keepNext w:val="0"/>
        <w:keepLines w:val="0"/>
        <w:pageBreakBefore w:val="0"/>
        <w:widowControl w:val="0"/>
        <w:kinsoku/>
        <w:wordWrap/>
        <w:overflowPunct/>
        <w:topLinePunct w:val="0"/>
        <w:autoSpaceDE/>
        <w:autoSpaceDN/>
        <w:bidi w:val="0"/>
        <w:spacing w:line="600" w:lineRule="exact"/>
        <w:ind w:firstLine="840" w:firstLineChars="350"/>
        <w:textAlignment w:val="auto"/>
        <w:rPr>
          <w:rFonts w:hint="eastAsia" w:ascii="宋体" w:eastAsia="宋体"/>
          <w:sz w:val="24"/>
          <w:szCs w:val="24"/>
          <w:lang w:eastAsia="zh-CN"/>
        </w:rPr>
      </w:pPr>
      <w:r>
        <w:rPr>
          <w:rFonts w:hint="eastAsia" w:ascii="宋体" w:hAnsi="宋体" w:cs="宋体"/>
          <w:sz w:val="24"/>
          <w:szCs w:val="24"/>
        </w:rPr>
        <w:t>最低价中标法…………………………………………………………………</w:t>
      </w:r>
      <w:r>
        <w:rPr>
          <w:rFonts w:ascii="宋体" w:hAnsi="宋体" w:cs="宋体"/>
          <w:sz w:val="24"/>
          <w:szCs w:val="24"/>
        </w:rPr>
        <w:t>1</w:t>
      </w:r>
      <w:r>
        <w:rPr>
          <w:rFonts w:hint="eastAsia" w:ascii="宋体" w:hAnsi="宋体" w:cs="宋体"/>
          <w:sz w:val="24"/>
          <w:szCs w:val="24"/>
          <w:lang w:val="en-US" w:eastAsia="zh-CN"/>
        </w:rPr>
        <w:t>2</w:t>
      </w:r>
    </w:p>
    <w:p>
      <w:pPr>
        <w:keepNext w:val="0"/>
        <w:keepLines w:val="0"/>
        <w:pageBreakBefore w:val="0"/>
        <w:widowControl w:val="0"/>
        <w:kinsoku/>
        <w:wordWrap/>
        <w:overflowPunct/>
        <w:topLinePunct w:val="0"/>
        <w:autoSpaceDE/>
        <w:autoSpaceDN/>
        <w:bidi w:val="0"/>
        <w:adjustRightInd w:val="0"/>
        <w:snapToGrid w:val="0"/>
        <w:spacing w:line="600" w:lineRule="exact"/>
        <w:ind w:left="838" w:leftChars="399"/>
        <w:textAlignment w:val="auto"/>
        <w:rPr>
          <w:rFonts w:hint="eastAsia" w:ascii="宋体" w:eastAsia="宋体"/>
          <w:b/>
          <w:bCs/>
          <w:sz w:val="24"/>
          <w:szCs w:val="24"/>
          <w:lang w:eastAsia="zh-CN"/>
        </w:rPr>
      </w:pPr>
      <w:r>
        <w:rPr>
          <w:rFonts w:hint="eastAsia" w:ascii="宋体" w:hAnsi="宋体" w:cs="宋体"/>
          <w:b/>
          <w:bCs/>
          <w:sz w:val="24"/>
          <w:szCs w:val="24"/>
        </w:rPr>
        <w:t>第三章</w:t>
      </w:r>
      <w:r>
        <w:rPr>
          <w:rFonts w:ascii="宋体" w:hAnsi="宋体" w:cs="宋体"/>
          <w:b/>
          <w:bCs/>
          <w:sz w:val="24"/>
          <w:szCs w:val="24"/>
        </w:rPr>
        <w:t xml:space="preserve">   </w:t>
      </w:r>
      <w:r>
        <w:rPr>
          <w:rFonts w:hint="eastAsia" w:ascii="宋体" w:hAnsi="宋体" w:cs="宋体"/>
          <w:b/>
          <w:bCs/>
          <w:sz w:val="24"/>
          <w:szCs w:val="24"/>
        </w:rPr>
        <w:t>合同条款</w:t>
      </w:r>
      <w:r>
        <w:rPr>
          <w:rFonts w:ascii="宋体" w:hAnsi="宋体" w:cs="宋体"/>
          <w:b/>
          <w:bCs/>
          <w:sz w:val="24"/>
          <w:szCs w:val="24"/>
        </w:rPr>
        <w:t xml:space="preserve"> </w:t>
      </w: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lang w:val="en-US" w:eastAsia="zh-CN"/>
        </w:rPr>
        <w:t>4</w:t>
      </w:r>
    </w:p>
    <w:p>
      <w:pPr>
        <w:keepNext w:val="0"/>
        <w:keepLines w:val="0"/>
        <w:pageBreakBefore w:val="0"/>
        <w:widowControl w:val="0"/>
        <w:kinsoku/>
        <w:wordWrap/>
        <w:overflowPunct/>
        <w:topLinePunct w:val="0"/>
        <w:autoSpaceDE/>
        <w:autoSpaceDN/>
        <w:bidi w:val="0"/>
        <w:spacing w:line="600" w:lineRule="exact"/>
        <w:ind w:firstLine="826" w:firstLineChars="343"/>
        <w:textAlignment w:val="auto"/>
        <w:rPr>
          <w:rFonts w:hint="eastAsia" w:ascii="宋体" w:eastAsia="宋体"/>
          <w:sz w:val="24"/>
          <w:szCs w:val="24"/>
          <w:lang w:eastAsia="zh-CN"/>
        </w:rPr>
      </w:pPr>
      <w:r>
        <w:rPr>
          <w:rFonts w:hint="eastAsia" w:ascii="宋体" w:hAnsi="宋体" w:cs="宋体"/>
          <w:b/>
          <w:bCs/>
          <w:sz w:val="24"/>
          <w:szCs w:val="24"/>
        </w:rPr>
        <w:t>第四章</w:t>
      </w:r>
      <w:r>
        <w:rPr>
          <w:rFonts w:ascii="宋体" w:hAnsi="宋体" w:cs="宋体"/>
          <w:b/>
          <w:bCs/>
          <w:sz w:val="24"/>
          <w:szCs w:val="24"/>
        </w:rPr>
        <w:t xml:space="preserve">  </w:t>
      </w:r>
      <w:r>
        <w:rPr>
          <w:rFonts w:ascii="Times" w:hAnsi="Times" w:eastAsia="黑体" w:cs="Times"/>
          <w:sz w:val="24"/>
          <w:szCs w:val="24"/>
        </w:rPr>
        <w:t xml:space="preserve"> </w:t>
      </w:r>
      <w:r>
        <w:rPr>
          <w:rFonts w:hint="eastAsia" w:ascii="Times" w:hAnsi="Times" w:eastAsia="黑体" w:cs="黑体"/>
          <w:sz w:val="24"/>
          <w:szCs w:val="24"/>
        </w:rPr>
        <w:t>设计任务书</w:t>
      </w:r>
      <w:r>
        <w:rPr>
          <w:rFonts w:ascii="Times" w:hAnsi="Times" w:eastAsia="黑体" w:cs="Times"/>
          <w:sz w:val="24"/>
          <w:szCs w:val="24"/>
        </w:rPr>
        <w:t xml:space="preserve"> </w:t>
      </w: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lang w:val="en-US" w:eastAsia="zh-CN"/>
        </w:rPr>
        <w:t>8</w:t>
      </w:r>
    </w:p>
    <w:p>
      <w:pPr>
        <w:keepNext w:val="0"/>
        <w:keepLines w:val="0"/>
        <w:pageBreakBefore w:val="0"/>
        <w:widowControl w:val="0"/>
        <w:kinsoku/>
        <w:wordWrap/>
        <w:overflowPunct/>
        <w:topLinePunct w:val="0"/>
        <w:autoSpaceDE/>
        <w:autoSpaceDN/>
        <w:bidi w:val="0"/>
        <w:adjustRightInd w:val="0"/>
        <w:snapToGrid w:val="0"/>
        <w:spacing w:line="600" w:lineRule="exact"/>
        <w:ind w:left="838" w:leftChars="399"/>
        <w:textAlignment w:val="auto"/>
        <w:rPr>
          <w:rFonts w:ascii="宋体"/>
          <w:b/>
          <w:bCs/>
          <w:sz w:val="24"/>
          <w:szCs w:val="24"/>
        </w:rPr>
      </w:pPr>
      <w:r>
        <w:rPr>
          <w:rFonts w:hint="eastAsia" w:ascii="宋体" w:hAnsi="宋体" w:cs="宋体"/>
          <w:b/>
          <w:bCs/>
          <w:sz w:val="24"/>
          <w:szCs w:val="24"/>
        </w:rPr>
        <w:t>第五章</w:t>
      </w:r>
      <w:r>
        <w:rPr>
          <w:rFonts w:ascii="宋体" w:hAnsi="宋体" w:cs="宋体"/>
          <w:b/>
          <w:bCs/>
          <w:sz w:val="24"/>
          <w:szCs w:val="24"/>
        </w:rPr>
        <w:t xml:space="preserve">   </w:t>
      </w:r>
      <w:r>
        <w:rPr>
          <w:rFonts w:hint="eastAsia" w:ascii="宋体" w:hAnsi="宋体" w:cs="宋体"/>
          <w:b/>
          <w:bCs/>
          <w:sz w:val="24"/>
          <w:szCs w:val="24"/>
        </w:rPr>
        <w:t>投标文件格式</w:t>
      </w:r>
    </w:p>
    <w:p>
      <w:pPr>
        <w:keepNext w:val="0"/>
        <w:keepLines w:val="0"/>
        <w:pageBreakBefore w:val="0"/>
        <w:widowControl w:val="0"/>
        <w:kinsoku/>
        <w:wordWrap/>
        <w:overflowPunct/>
        <w:topLinePunct w:val="0"/>
        <w:autoSpaceDE/>
        <w:autoSpaceDN/>
        <w:bidi w:val="0"/>
        <w:adjustRightInd w:val="0"/>
        <w:snapToGrid w:val="0"/>
        <w:spacing w:line="600" w:lineRule="exact"/>
        <w:ind w:left="838" w:leftChars="399"/>
        <w:textAlignment w:val="auto"/>
        <w:rPr>
          <w:rFonts w:hint="default" w:ascii="宋体" w:eastAsia="宋体" w:cs="宋体"/>
          <w:sz w:val="24"/>
          <w:szCs w:val="24"/>
          <w:lang w:val="en-US" w:eastAsia="zh-CN"/>
        </w:rPr>
      </w:pPr>
      <w:r>
        <w:rPr>
          <w:rFonts w:ascii="宋体" w:hAnsi="宋体" w:cs="宋体"/>
          <w:sz w:val="24"/>
          <w:szCs w:val="24"/>
        </w:rPr>
        <w:t>1</w:t>
      </w:r>
      <w:r>
        <w:rPr>
          <w:rFonts w:hint="eastAsia" w:ascii="宋体" w:hAnsi="宋体" w:cs="宋体"/>
          <w:sz w:val="24"/>
          <w:szCs w:val="24"/>
        </w:rPr>
        <w:t>、封面</w:t>
      </w:r>
      <w:r>
        <w:rPr>
          <w:rFonts w:ascii="宋体" w:hAnsi="宋体" w:cs="宋体"/>
          <w:sz w:val="24"/>
          <w:szCs w:val="24"/>
        </w:rPr>
        <w:t xml:space="preserve"> </w:t>
      </w:r>
      <w:r>
        <w:rPr>
          <w:rFonts w:hint="eastAsia" w:ascii="宋体" w:hAnsi="宋体" w:cs="宋体"/>
          <w:sz w:val="24"/>
          <w:szCs w:val="24"/>
        </w:rPr>
        <w:t>………………………………………………………………………</w:t>
      </w:r>
      <w:r>
        <w:rPr>
          <w:rFonts w:hint="eastAsia" w:ascii="宋体" w:hAnsi="宋体" w:cs="宋体"/>
          <w:sz w:val="24"/>
          <w:szCs w:val="24"/>
          <w:lang w:val="en-US" w:eastAsia="zh-CN"/>
        </w:rPr>
        <w:t>19</w:t>
      </w:r>
    </w:p>
    <w:p>
      <w:pPr>
        <w:keepNext w:val="0"/>
        <w:keepLines w:val="0"/>
        <w:pageBreakBefore w:val="0"/>
        <w:widowControl w:val="0"/>
        <w:kinsoku/>
        <w:wordWrap/>
        <w:overflowPunct/>
        <w:topLinePunct w:val="0"/>
        <w:autoSpaceDE/>
        <w:autoSpaceDN/>
        <w:bidi w:val="0"/>
        <w:adjustRightInd w:val="0"/>
        <w:snapToGrid w:val="0"/>
        <w:spacing w:line="600" w:lineRule="exact"/>
        <w:ind w:left="838" w:leftChars="399"/>
        <w:textAlignment w:val="auto"/>
        <w:rPr>
          <w:rFonts w:hint="eastAsia" w:ascii="宋体" w:eastAsia="宋体" w:cs="宋体"/>
          <w:sz w:val="24"/>
          <w:szCs w:val="24"/>
          <w:lang w:eastAsia="zh-CN"/>
        </w:rPr>
      </w:pPr>
      <w:r>
        <w:rPr>
          <w:rFonts w:ascii="宋体" w:hAnsi="宋体" w:cs="宋体"/>
          <w:sz w:val="24"/>
          <w:szCs w:val="24"/>
        </w:rPr>
        <w:t>2</w:t>
      </w:r>
      <w:r>
        <w:rPr>
          <w:rFonts w:hint="eastAsia" w:ascii="宋体" w:hAnsi="宋体" w:cs="宋体"/>
          <w:sz w:val="24"/>
          <w:szCs w:val="24"/>
        </w:rPr>
        <w:t>、开标一览表</w:t>
      </w:r>
      <w:r>
        <w:rPr>
          <w:rFonts w:ascii="宋体" w:hAnsi="宋体" w:cs="宋体"/>
          <w:sz w:val="24"/>
          <w:szCs w:val="24"/>
        </w:rPr>
        <w:t xml:space="preserve"> </w:t>
      </w: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lang w:val="en-US" w:eastAsia="zh-CN"/>
        </w:rPr>
        <w:t>0</w:t>
      </w:r>
    </w:p>
    <w:p>
      <w:pPr>
        <w:keepNext w:val="0"/>
        <w:keepLines w:val="0"/>
        <w:pageBreakBefore w:val="0"/>
        <w:widowControl w:val="0"/>
        <w:kinsoku/>
        <w:wordWrap/>
        <w:overflowPunct/>
        <w:topLinePunct w:val="0"/>
        <w:autoSpaceDE/>
        <w:autoSpaceDN/>
        <w:bidi w:val="0"/>
        <w:adjustRightInd w:val="0"/>
        <w:snapToGrid w:val="0"/>
        <w:spacing w:line="600" w:lineRule="exact"/>
        <w:ind w:left="838" w:leftChars="399"/>
        <w:textAlignment w:val="auto"/>
        <w:rPr>
          <w:rFonts w:hint="eastAsia" w:ascii="宋体" w:eastAsia="宋体" w:cs="宋体"/>
          <w:sz w:val="24"/>
          <w:szCs w:val="24"/>
          <w:lang w:eastAsia="zh-CN"/>
        </w:rPr>
      </w:pPr>
      <w:r>
        <w:rPr>
          <w:rFonts w:ascii="宋体" w:hAnsi="宋体" w:cs="宋体"/>
          <w:sz w:val="24"/>
          <w:szCs w:val="24"/>
        </w:rPr>
        <w:t>3</w:t>
      </w:r>
      <w:r>
        <w:rPr>
          <w:rFonts w:hint="eastAsia" w:ascii="宋体" w:hAnsi="宋体" w:cs="宋体"/>
          <w:sz w:val="24"/>
          <w:szCs w:val="24"/>
        </w:rPr>
        <w:t>、投标函……………………………………………………………………</w:t>
      </w:r>
      <w:r>
        <w:rPr>
          <w:rFonts w:ascii="宋体" w:hAnsi="宋体" w:cs="宋体"/>
          <w:sz w:val="24"/>
          <w:szCs w:val="24"/>
        </w:rPr>
        <w:t xml:space="preserve"> 2</w:t>
      </w:r>
      <w:r>
        <w:rPr>
          <w:rFonts w:hint="eastAsia" w:ascii="宋体" w:hAnsi="宋体" w:cs="宋体"/>
          <w:sz w:val="24"/>
          <w:szCs w:val="24"/>
          <w:lang w:val="en-US" w:eastAsia="zh-CN"/>
        </w:rPr>
        <w:t>1</w:t>
      </w:r>
    </w:p>
    <w:p>
      <w:pPr>
        <w:keepNext w:val="0"/>
        <w:keepLines w:val="0"/>
        <w:pageBreakBefore w:val="0"/>
        <w:widowControl w:val="0"/>
        <w:kinsoku/>
        <w:wordWrap/>
        <w:overflowPunct/>
        <w:topLinePunct w:val="0"/>
        <w:autoSpaceDE/>
        <w:autoSpaceDN/>
        <w:bidi w:val="0"/>
        <w:adjustRightInd w:val="0"/>
        <w:snapToGrid w:val="0"/>
        <w:spacing w:line="600" w:lineRule="exact"/>
        <w:ind w:left="838" w:leftChars="399"/>
        <w:textAlignment w:val="auto"/>
        <w:rPr>
          <w:rFonts w:hint="eastAsia" w:ascii="宋体" w:eastAsia="宋体" w:cs="宋体"/>
          <w:sz w:val="24"/>
          <w:szCs w:val="24"/>
          <w:lang w:eastAsia="zh-CN"/>
        </w:rPr>
      </w:pPr>
      <w:r>
        <w:rPr>
          <w:rFonts w:ascii="宋体" w:hAnsi="宋体" w:cs="宋体"/>
          <w:sz w:val="24"/>
          <w:szCs w:val="24"/>
        </w:rPr>
        <w:t>4</w:t>
      </w:r>
      <w:r>
        <w:rPr>
          <w:rFonts w:hint="eastAsia" w:ascii="宋体" w:hAnsi="宋体" w:cs="宋体"/>
          <w:sz w:val="24"/>
          <w:szCs w:val="24"/>
        </w:rPr>
        <w:t>、诚信投标承诺书</w:t>
      </w:r>
      <w:r>
        <w:rPr>
          <w:rFonts w:ascii="宋体" w:hAnsi="宋体" w:cs="宋体"/>
          <w:sz w:val="24"/>
          <w:szCs w:val="24"/>
        </w:rPr>
        <w:t xml:space="preserve"> </w:t>
      </w: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lang w:val="en-US" w:eastAsia="zh-CN"/>
        </w:rPr>
        <w:t>2</w:t>
      </w:r>
    </w:p>
    <w:p>
      <w:pPr>
        <w:keepNext w:val="0"/>
        <w:keepLines w:val="0"/>
        <w:pageBreakBefore w:val="0"/>
        <w:widowControl w:val="0"/>
        <w:kinsoku/>
        <w:wordWrap/>
        <w:overflowPunct/>
        <w:topLinePunct w:val="0"/>
        <w:autoSpaceDE/>
        <w:autoSpaceDN/>
        <w:bidi w:val="0"/>
        <w:adjustRightInd w:val="0"/>
        <w:snapToGrid w:val="0"/>
        <w:spacing w:line="600" w:lineRule="exact"/>
        <w:ind w:left="838" w:leftChars="399"/>
        <w:textAlignment w:val="auto"/>
        <w:rPr>
          <w:rFonts w:hint="eastAsia" w:ascii="宋体" w:eastAsia="宋体"/>
          <w:sz w:val="24"/>
          <w:szCs w:val="24"/>
          <w:lang w:eastAsia="zh-CN"/>
        </w:rPr>
      </w:pPr>
      <w:r>
        <w:rPr>
          <w:rFonts w:ascii="宋体" w:hAnsi="宋体" w:cs="宋体"/>
          <w:sz w:val="24"/>
          <w:szCs w:val="24"/>
        </w:rPr>
        <w:t>5</w:t>
      </w:r>
      <w:r>
        <w:rPr>
          <w:rFonts w:hint="eastAsia" w:ascii="宋体" w:hAnsi="宋体" w:cs="宋体"/>
          <w:sz w:val="24"/>
          <w:szCs w:val="24"/>
        </w:rPr>
        <w:t>、法定代表人身份证明或授权委托书</w:t>
      </w:r>
      <w:r>
        <w:rPr>
          <w:rFonts w:ascii="宋体" w:hAnsi="宋体" w:cs="宋体"/>
          <w:sz w:val="24"/>
          <w:szCs w:val="24"/>
        </w:rPr>
        <w:t xml:space="preserve"> </w:t>
      </w: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lang w:val="en-US" w:eastAsia="zh-CN"/>
        </w:rPr>
        <w:t>3</w:t>
      </w:r>
    </w:p>
    <w:p>
      <w:pPr>
        <w:keepNext w:val="0"/>
        <w:keepLines w:val="0"/>
        <w:pageBreakBefore w:val="0"/>
        <w:widowControl w:val="0"/>
        <w:kinsoku/>
        <w:wordWrap/>
        <w:overflowPunct/>
        <w:topLinePunct w:val="0"/>
        <w:autoSpaceDE/>
        <w:autoSpaceDN/>
        <w:bidi w:val="0"/>
        <w:adjustRightInd w:val="0"/>
        <w:snapToGrid w:val="0"/>
        <w:spacing w:line="600" w:lineRule="exact"/>
        <w:ind w:left="838" w:leftChars="399"/>
        <w:textAlignment w:val="auto"/>
        <w:rPr>
          <w:rFonts w:hint="eastAsia" w:ascii="宋体" w:eastAsia="宋体"/>
          <w:sz w:val="24"/>
          <w:szCs w:val="24"/>
          <w:lang w:eastAsia="zh-CN"/>
        </w:rPr>
      </w:pPr>
      <w:r>
        <w:rPr>
          <w:rFonts w:hint="eastAsia" w:ascii="宋体" w:hAnsi="宋体" w:cs="宋体"/>
          <w:b/>
          <w:bCs/>
          <w:sz w:val="24"/>
          <w:szCs w:val="24"/>
        </w:rPr>
        <w:t>第六章</w:t>
      </w:r>
      <w:r>
        <w:rPr>
          <w:rFonts w:ascii="宋体" w:hAnsi="宋体" w:cs="宋体"/>
          <w:b/>
          <w:bCs/>
          <w:sz w:val="24"/>
          <w:szCs w:val="24"/>
        </w:rPr>
        <w:t xml:space="preserve">   </w:t>
      </w:r>
      <w:r>
        <w:rPr>
          <w:rFonts w:hint="eastAsia" w:ascii="宋体" w:hAnsi="宋体" w:cs="宋体"/>
          <w:b/>
          <w:bCs/>
          <w:sz w:val="24"/>
          <w:szCs w:val="24"/>
        </w:rPr>
        <w:t>招标单位、招标代理机构对本招标文件的确认</w:t>
      </w:r>
      <w:r>
        <w:rPr>
          <w:rFonts w:ascii="黑体" w:hAnsi="宋体" w:eastAsia="黑体" w:cs="黑体"/>
          <w:sz w:val="24"/>
          <w:szCs w:val="24"/>
        </w:rPr>
        <w:t xml:space="preserve"> </w:t>
      </w: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lang w:val="en-US" w:eastAsia="zh-CN"/>
        </w:rPr>
        <w:t>4</w:t>
      </w:r>
    </w:p>
    <w:p>
      <w:pPr>
        <w:jc w:val="center"/>
        <w:rPr>
          <w:rFonts w:eastAsia="黑体"/>
          <w:sz w:val="32"/>
          <w:szCs w:val="32"/>
        </w:rPr>
      </w:pPr>
    </w:p>
    <w:p>
      <w:pPr>
        <w:jc w:val="center"/>
        <w:rPr>
          <w:rFonts w:eastAsia="黑体"/>
          <w:sz w:val="32"/>
          <w:szCs w:val="32"/>
        </w:rPr>
      </w:pPr>
    </w:p>
    <w:p>
      <w:pPr>
        <w:jc w:val="center"/>
        <w:rPr>
          <w:rFonts w:eastAsia="黑体"/>
          <w:sz w:val="32"/>
          <w:szCs w:val="32"/>
        </w:rPr>
      </w:pPr>
      <w:r>
        <w:rPr>
          <w:rFonts w:hint="eastAsia" w:eastAsia="黑体"/>
          <w:sz w:val="32"/>
          <w:szCs w:val="32"/>
          <w:lang w:val="en-US" w:eastAsia="zh-CN"/>
        </w:rPr>
        <w:t>A</w:t>
      </w:r>
      <w:r>
        <w:rPr>
          <w:rFonts w:hint="eastAsia" w:eastAsia="黑体" w:cs="黑体"/>
          <w:sz w:val="32"/>
          <w:szCs w:val="32"/>
        </w:rPr>
        <w:t>、投标须知前附表</w:t>
      </w:r>
    </w:p>
    <w:tbl>
      <w:tblPr>
        <w:tblStyle w:val="43"/>
        <w:tblW w:w="9874" w:type="dxa"/>
        <w:tblInd w:w="2" w:type="dxa"/>
        <w:tblLayout w:type="fixed"/>
        <w:tblCellMar>
          <w:top w:w="0" w:type="dxa"/>
          <w:left w:w="0" w:type="dxa"/>
          <w:bottom w:w="0" w:type="dxa"/>
          <w:right w:w="0" w:type="dxa"/>
        </w:tblCellMar>
      </w:tblPr>
      <w:tblGrid>
        <w:gridCol w:w="770"/>
        <w:gridCol w:w="870"/>
        <w:gridCol w:w="1270"/>
        <w:gridCol w:w="6964"/>
      </w:tblGrid>
      <w:tr>
        <w:tblPrEx>
          <w:tblCellMar>
            <w:top w:w="0" w:type="dxa"/>
            <w:left w:w="0" w:type="dxa"/>
            <w:bottom w:w="0" w:type="dxa"/>
            <w:right w:w="0" w:type="dxa"/>
          </w:tblCellMar>
        </w:tblPrEx>
        <w:trPr>
          <w:trHeight w:val="580"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eastAsia="黑体"/>
                <w:kern w:val="0"/>
                <w:sz w:val="24"/>
                <w:szCs w:val="24"/>
              </w:rPr>
            </w:pPr>
            <w:r>
              <w:rPr>
                <w:rFonts w:hint="eastAsia" w:hAnsi="宋体" w:eastAsia="黑体" w:cs="黑体"/>
                <w:kern w:val="0"/>
                <w:sz w:val="24"/>
                <w:szCs w:val="24"/>
              </w:rPr>
              <w:t>编号</w:t>
            </w:r>
          </w:p>
        </w:tc>
        <w:tc>
          <w:tcPr>
            <w:tcW w:w="870" w:type="dxa"/>
            <w:tcBorders>
              <w:top w:val="single" w:color="auto" w:sz="8" w:space="0"/>
              <w:left w:val="single" w:color="auto" w:sz="8" w:space="0"/>
              <w:bottom w:val="single" w:color="auto" w:sz="8" w:space="0"/>
              <w:right w:val="single" w:color="auto" w:sz="4" w:space="0"/>
            </w:tcBorders>
            <w:vAlign w:val="center"/>
          </w:tcPr>
          <w:p>
            <w:pPr>
              <w:spacing w:line="440" w:lineRule="exact"/>
              <w:jc w:val="center"/>
              <w:rPr>
                <w:rFonts w:hAnsi="宋体" w:eastAsia="黑体"/>
                <w:kern w:val="0"/>
                <w:sz w:val="24"/>
                <w:szCs w:val="24"/>
              </w:rPr>
            </w:pPr>
            <w:r>
              <w:rPr>
                <w:rFonts w:hint="eastAsia" w:hAnsi="宋体" w:eastAsia="黑体" w:cs="黑体"/>
                <w:kern w:val="0"/>
                <w:sz w:val="24"/>
                <w:szCs w:val="24"/>
              </w:rPr>
              <w:t>条款号</w:t>
            </w:r>
          </w:p>
        </w:tc>
        <w:tc>
          <w:tcPr>
            <w:tcW w:w="1270"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hAnsi="宋体" w:eastAsia="黑体"/>
                <w:kern w:val="0"/>
                <w:sz w:val="24"/>
                <w:szCs w:val="24"/>
              </w:rPr>
            </w:pPr>
            <w:r>
              <w:rPr>
                <w:rFonts w:hint="eastAsia" w:hAnsi="宋体" w:eastAsia="黑体" w:cs="黑体"/>
                <w:kern w:val="0"/>
                <w:sz w:val="24"/>
                <w:szCs w:val="24"/>
              </w:rPr>
              <w:t>内容</w:t>
            </w:r>
          </w:p>
        </w:tc>
        <w:tc>
          <w:tcPr>
            <w:tcW w:w="6964" w:type="dxa"/>
            <w:tcBorders>
              <w:top w:val="single" w:color="auto" w:sz="8" w:space="0"/>
              <w:left w:val="single" w:color="auto" w:sz="4" w:space="0"/>
              <w:bottom w:val="single" w:color="auto" w:sz="8" w:space="0"/>
              <w:right w:val="single" w:color="auto" w:sz="8" w:space="0"/>
            </w:tcBorders>
            <w:vAlign w:val="center"/>
          </w:tcPr>
          <w:p>
            <w:pPr>
              <w:spacing w:line="440" w:lineRule="exact"/>
              <w:jc w:val="center"/>
              <w:rPr>
                <w:rFonts w:hAnsi="宋体" w:eastAsia="黑体"/>
                <w:kern w:val="0"/>
                <w:sz w:val="24"/>
                <w:szCs w:val="24"/>
              </w:rPr>
            </w:pPr>
            <w:r>
              <w:rPr>
                <w:rFonts w:hint="eastAsia" w:hAnsi="宋体" w:eastAsia="黑体" w:cs="黑体"/>
                <w:kern w:val="0"/>
                <w:sz w:val="24"/>
                <w:szCs w:val="24"/>
              </w:rPr>
              <w:t>说明与要求</w:t>
            </w:r>
          </w:p>
        </w:tc>
      </w:tr>
      <w:tr>
        <w:tblPrEx>
          <w:tblCellMar>
            <w:top w:w="0" w:type="dxa"/>
            <w:left w:w="0" w:type="dxa"/>
            <w:bottom w:w="0" w:type="dxa"/>
            <w:right w:w="0" w:type="dxa"/>
          </w:tblCellMar>
        </w:tblPrEx>
        <w:trPr>
          <w:trHeight w:val="986"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1</w:t>
            </w:r>
          </w:p>
        </w:tc>
        <w:tc>
          <w:tcPr>
            <w:tcW w:w="870" w:type="dxa"/>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Ansi="宋体"/>
                <w:kern w:val="0"/>
              </w:rPr>
              <w:t>1</w:t>
            </w:r>
          </w:p>
        </w:tc>
        <w:tc>
          <w:tcPr>
            <w:tcW w:w="1270"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int="eastAsia" w:hAnsi="宋体" w:cs="宋体"/>
                <w:kern w:val="0"/>
              </w:rPr>
              <w:t>项目概况</w:t>
            </w:r>
          </w:p>
        </w:tc>
        <w:tc>
          <w:tcPr>
            <w:tcW w:w="6964"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Ansi="宋体"/>
                <w:kern w:val="0"/>
              </w:rPr>
            </w:pPr>
            <w:r>
              <w:rPr>
                <w:rFonts w:hint="eastAsia" w:hAnsi="宋体" w:cs="宋体"/>
                <w:kern w:val="0"/>
              </w:rPr>
              <w:t>项目名称：</w:t>
            </w:r>
            <w:r>
              <w:rPr>
                <w:rFonts w:hint="eastAsia" w:hAnsi="宋体" w:cs="宋体"/>
                <w:kern w:val="0"/>
                <w:lang w:eastAsia="zh-CN"/>
              </w:rPr>
              <w:t>地下综合管廊一期供电工程、地下综合管廊二期供电工程设计项目</w:t>
            </w:r>
            <w:r>
              <w:rPr>
                <w:rFonts w:hint="eastAsia" w:hAnsi="宋体" w:cs="宋体"/>
                <w:kern w:val="0"/>
              </w:rPr>
              <w:t>。</w:t>
            </w:r>
          </w:p>
          <w:p>
            <w:pPr>
              <w:keepNext w:val="0"/>
              <w:keepLines w:val="0"/>
              <w:pageBreakBefore w:val="0"/>
              <w:kinsoku/>
              <w:wordWrap/>
              <w:overflowPunct/>
              <w:topLinePunct w:val="0"/>
              <w:autoSpaceDE/>
              <w:autoSpaceDN/>
              <w:bidi w:val="0"/>
              <w:adjustRightInd/>
              <w:snapToGrid/>
              <w:spacing w:line="360" w:lineRule="exact"/>
              <w:textAlignment w:val="auto"/>
              <w:rPr>
                <w:rFonts w:hint="eastAsia" w:hAnsi="宋体" w:cs="宋体"/>
                <w:kern w:val="0"/>
                <w:lang w:eastAsia="zh-CN"/>
              </w:rPr>
            </w:pPr>
            <w:r>
              <w:rPr>
                <w:rFonts w:hint="eastAsia" w:hAnsi="宋体" w:cs="宋体"/>
                <w:kern w:val="0"/>
              </w:rPr>
              <w:t>项目建</w:t>
            </w:r>
            <w:r>
              <w:rPr>
                <w:rFonts w:hint="eastAsia" w:hAnsi="宋体" w:cs="宋体"/>
                <w:kern w:val="0"/>
                <w:lang w:eastAsia="zh-CN"/>
              </w:rPr>
              <w:t>设地点：滁州市经开区。</w:t>
            </w:r>
          </w:p>
          <w:p>
            <w:pPr>
              <w:keepNext w:val="0"/>
              <w:keepLines w:val="0"/>
              <w:pageBreakBefore w:val="0"/>
              <w:kinsoku/>
              <w:wordWrap/>
              <w:overflowPunct/>
              <w:topLinePunct w:val="0"/>
              <w:autoSpaceDE/>
              <w:autoSpaceDN/>
              <w:bidi w:val="0"/>
              <w:adjustRightInd/>
              <w:snapToGrid/>
              <w:spacing w:line="360" w:lineRule="exact"/>
              <w:ind w:left="19" w:leftChars="9"/>
              <w:textAlignment w:val="auto"/>
              <w:rPr>
                <w:rFonts w:hAnsi="宋体"/>
                <w:kern w:val="0"/>
              </w:rPr>
            </w:pPr>
            <w:r>
              <w:rPr>
                <w:rFonts w:hint="eastAsia" w:hAnsi="宋体" w:cs="宋体"/>
                <w:kern w:val="0"/>
              </w:rPr>
              <w:t>项目规模：</w:t>
            </w:r>
            <w:r>
              <w:rPr>
                <w:rFonts w:hint="eastAsia" w:hAnsi="宋体" w:cs="宋体"/>
                <w:kern w:val="0"/>
                <w:lang w:eastAsia="zh-CN"/>
              </w:rPr>
              <w:t>地下综合管廊一期供电工程、地下综合管廊二期供电工程设计项目</w:t>
            </w:r>
            <w:r>
              <w:rPr>
                <w:rFonts w:hint="eastAsia" w:hAnsi="宋体" w:cs="宋体"/>
                <w:kern w:val="0"/>
              </w:rPr>
              <w:t>，本项目设计费用约</w:t>
            </w:r>
            <w:r>
              <w:rPr>
                <w:rFonts w:hint="eastAsia" w:hAnsi="宋体" w:cs="宋体"/>
                <w:kern w:val="0"/>
                <w:lang w:val="en-US" w:eastAsia="zh-CN"/>
              </w:rPr>
              <w:t>15</w:t>
            </w:r>
            <w:r>
              <w:rPr>
                <w:rFonts w:hint="eastAsia" w:hAnsi="宋体" w:cs="宋体"/>
                <w:kern w:val="0"/>
              </w:rPr>
              <w:t>万元。</w:t>
            </w:r>
          </w:p>
        </w:tc>
      </w:tr>
      <w:tr>
        <w:tblPrEx>
          <w:tblCellMar>
            <w:top w:w="0" w:type="dxa"/>
            <w:left w:w="0" w:type="dxa"/>
            <w:bottom w:w="0" w:type="dxa"/>
            <w:right w:w="0" w:type="dxa"/>
          </w:tblCellMar>
        </w:tblPrEx>
        <w:trPr>
          <w:trHeight w:val="255"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2</w:t>
            </w:r>
          </w:p>
        </w:tc>
        <w:tc>
          <w:tcPr>
            <w:tcW w:w="870" w:type="dxa"/>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Ansi="宋体"/>
                <w:kern w:val="0"/>
              </w:rPr>
              <w:t>2</w:t>
            </w:r>
          </w:p>
        </w:tc>
        <w:tc>
          <w:tcPr>
            <w:tcW w:w="1270"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int="eastAsia" w:hAnsi="宋体" w:cs="宋体"/>
                <w:kern w:val="0"/>
              </w:rPr>
              <w:t>招标范围</w:t>
            </w:r>
          </w:p>
        </w:tc>
        <w:tc>
          <w:tcPr>
            <w:tcW w:w="6964"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Ansi="宋体"/>
                <w:kern w:val="0"/>
              </w:rPr>
            </w:pPr>
            <w:r>
              <w:rPr>
                <w:rFonts w:hint="eastAsia"/>
              </w:rPr>
              <w:t>①勘察、测绘部分：完成前期供电方案申请、勘查和符合项目技术要求的所有地勘工作（包括但不限于初勘、详勘及施工勘察，包括方案阶段及初步设计阶段放样等地勘服务工作）和测绘工作，提交合格的勘察、测绘报告及相关后续服务工作。②设计部分：与本项目建设和报建相关的所有设计内容，包括但不限于可研报告编制、方案设计（含深化）及投资估算编制、初步设计及概算书和施工图设计以及相应的</w:t>
            </w:r>
            <w:r>
              <w:rPr>
                <w:rFonts w:hint="eastAsia"/>
                <w:lang w:eastAsia="zh-CN"/>
              </w:rPr>
              <w:t>图审、</w:t>
            </w:r>
            <w:r>
              <w:rPr>
                <w:rFonts w:hint="eastAsia"/>
              </w:rPr>
              <w:t>设计技术交底，解决施工中的设计技术问题和竣工验收等服务。具体设计内容详见设计任务书。</w:t>
            </w:r>
          </w:p>
        </w:tc>
      </w:tr>
      <w:tr>
        <w:tblPrEx>
          <w:tblCellMar>
            <w:top w:w="0" w:type="dxa"/>
            <w:left w:w="0" w:type="dxa"/>
            <w:bottom w:w="0" w:type="dxa"/>
            <w:right w:w="0" w:type="dxa"/>
          </w:tblCellMar>
        </w:tblPrEx>
        <w:trPr>
          <w:trHeight w:val="315"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3</w:t>
            </w:r>
          </w:p>
        </w:tc>
        <w:tc>
          <w:tcPr>
            <w:tcW w:w="870" w:type="dxa"/>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Ansi="宋体"/>
                <w:kern w:val="0"/>
              </w:rPr>
              <w:t>4</w:t>
            </w:r>
          </w:p>
        </w:tc>
        <w:tc>
          <w:tcPr>
            <w:tcW w:w="1270"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int="eastAsia" w:hAnsi="宋体" w:cs="宋体"/>
                <w:kern w:val="0"/>
              </w:rPr>
              <w:t>服务期限</w:t>
            </w:r>
          </w:p>
        </w:tc>
        <w:tc>
          <w:tcPr>
            <w:tcW w:w="6964"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b/>
                <w:bCs/>
              </w:rPr>
            </w:pPr>
            <w:r>
              <w:rPr>
                <w:rFonts w:hint="eastAsia" w:ascii="宋体"/>
              </w:rPr>
              <w:t>勘察、测绘及设计总服务期限不高于</w:t>
            </w:r>
            <w:r>
              <w:rPr>
                <w:rFonts w:ascii="宋体"/>
              </w:rPr>
              <w:t xml:space="preserve"> </w:t>
            </w:r>
            <w:r>
              <w:rPr>
                <w:rFonts w:hint="eastAsia" w:ascii="宋体"/>
                <w:lang w:val="en-US" w:eastAsia="zh-CN"/>
              </w:rPr>
              <w:t>1</w:t>
            </w:r>
            <w:r>
              <w:rPr>
                <w:rFonts w:ascii="宋体"/>
              </w:rPr>
              <w:t>0</w:t>
            </w:r>
            <w:r>
              <w:rPr>
                <w:rFonts w:hint="eastAsia" w:ascii="宋体"/>
              </w:rPr>
              <w:t>个日历天</w:t>
            </w:r>
            <w:r>
              <w:rPr>
                <w:rFonts w:hint="eastAsia" w:ascii="宋体"/>
                <w:lang w:eastAsia="zh-CN"/>
              </w:rPr>
              <w:t>（其中方案设计不高于</w:t>
            </w:r>
            <w:r>
              <w:rPr>
                <w:rFonts w:hint="eastAsia" w:ascii="宋体"/>
                <w:lang w:val="en-US" w:eastAsia="zh-CN"/>
              </w:rPr>
              <w:t>5个日历天</w:t>
            </w:r>
            <w:r>
              <w:rPr>
                <w:rFonts w:hint="eastAsia" w:ascii="宋体"/>
                <w:lang w:eastAsia="zh-CN"/>
              </w:rPr>
              <w:t>）</w:t>
            </w:r>
            <w:r>
              <w:rPr>
                <w:rFonts w:hint="eastAsia" w:ascii="宋体"/>
              </w:rPr>
              <w:t>完成本项目招标范围和设计任务书规定的全部内容。</w:t>
            </w:r>
            <w:r>
              <w:rPr>
                <w:rFonts w:hint="eastAsia" w:hAnsi="宋体" w:cs="宋体"/>
                <w:kern w:val="0"/>
              </w:rPr>
              <w:t>以合同签订时间开始计算服务期限，每延误一天，处以中标人</w:t>
            </w:r>
            <w:r>
              <w:rPr>
                <w:rFonts w:hAnsi="宋体" w:cs="宋体"/>
                <w:kern w:val="0"/>
              </w:rPr>
              <w:t>1000</w:t>
            </w:r>
            <w:r>
              <w:rPr>
                <w:rFonts w:hint="eastAsia" w:hAnsi="宋体" w:cs="宋体"/>
                <w:kern w:val="0"/>
              </w:rPr>
              <w:t>元违约金。</w:t>
            </w:r>
          </w:p>
        </w:tc>
      </w:tr>
      <w:tr>
        <w:tblPrEx>
          <w:tblCellMar>
            <w:top w:w="0" w:type="dxa"/>
            <w:left w:w="0" w:type="dxa"/>
            <w:bottom w:w="0" w:type="dxa"/>
            <w:right w:w="0" w:type="dxa"/>
          </w:tblCellMar>
        </w:tblPrEx>
        <w:trPr>
          <w:trHeight w:val="425"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4</w:t>
            </w:r>
          </w:p>
        </w:tc>
        <w:tc>
          <w:tcPr>
            <w:tcW w:w="870" w:type="dxa"/>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31680" w:hanging="1470" w:hangingChars="700"/>
              <w:jc w:val="center"/>
              <w:textAlignment w:val="auto"/>
              <w:rPr>
                <w:rFonts w:hAnsi="宋体"/>
                <w:kern w:val="0"/>
              </w:rPr>
            </w:pPr>
            <w:r>
              <w:rPr>
                <w:rFonts w:hAnsi="宋体"/>
                <w:kern w:val="0"/>
              </w:rPr>
              <w:t>5</w:t>
            </w:r>
          </w:p>
        </w:tc>
        <w:tc>
          <w:tcPr>
            <w:tcW w:w="1270"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31680" w:hanging="1470" w:hangingChars="700"/>
              <w:jc w:val="center"/>
              <w:textAlignment w:val="auto"/>
              <w:rPr>
                <w:rFonts w:hAnsi="宋体"/>
                <w:kern w:val="0"/>
              </w:rPr>
            </w:pPr>
            <w:r>
              <w:rPr>
                <w:rFonts w:hint="eastAsia" w:hAnsi="宋体" w:cs="宋体"/>
                <w:kern w:val="0"/>
              </w:rPr>
              <w:t>质量要求</w:t>
            </w:r>
          </w:p>
        </w:tc>
        <w:tc>
          <w:tcPr>
            <w:tcW w:w="6964"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pPr>
            <w:r>
              <w:rPr>
                <w:rFonts w:hint="eastAsia" w:ascii="宋体" w:hAnsi="宋体"/>
              </w:rPr>
              <w:t>①</w:t>
            </w:r>
            <w:r>
              <w:rPr>
                <w:rFonts w:hint="eastAsia"/>
              </w:rPr>
              <w:t>必须符合国家强制性规范、条文、标准和本交易文件要求。</w:t>
            </w:r>
          </w:p>
          <w:p>
            <w:pPr>
              <w:keepNext w:val="0"/>
              <w:keepLines w:val="0"/>
              <w:pageBreakBefore w:val="0"/>
              <w:kinsoku/>
              <w:wordWrap/>
              <w:overflowPunct/>
              <w:topLinePunct w:val="0"/>
              <w:autoSpaceDE/>
              <w:autoSpaceDN/>
              <w:bidi w:val="0"/>
              <w:adjustRightInd/>
              <w:snapToGrid/>
              <w:spacing w:line="360" w:lineRule="exact"/>
              <w:ind w:left="6" w:leftChars="3"/>
              <w:textAlignment w:val="auto"/>
              <w:rPr>
                <w:rFonts w:ascii="宋体"/>
              </w:rPr>
            </w:pPr>
            <w:r>
              <w:rPr>
                <w:rFonts w:hint="eastAsia" w:ascii="宋体" w:hAnsi="宋体"/>
              </w:rPr>
              <w:t>②</w:t>
            </w:r>
            <w:r>
              <w:rPr>
                <w:rFonts w:hint="eastAsia"/>
              </w:rPr>
              <w:t>施工图设计完成必须经相关部门审查合格</w:t>
            </w:r>
            <w:r>
              <w:rPr>
                <w:rFonts w:hint="eastAsia" w:ascii="宋体" w:hAnsi="宋体"/>
              </w:rPr>
              <w:t>。</w:t>
            </w:r>
          </w:p>
        </w:tc>
      </w:tr>
      <w:tr>
        <w:tblPrEx>
          <w:tblCellMar>
            <w:top w:w="0" w:type="dxa"/>
            <w:left w:w="0" w:type="dxa"/>
            <w:bottom w:w="0" w:type="dxa"/>
            <w:right w:w="0" w:type="dxa"/>
          </w:tblCellMar>
        </w:tblPrEx>
        <w:trPr>
          <w:trHeight w:val="989"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5</w:t>
            </w:r>
          </w:p>
        </w:tc>
        <w:tc>
          <w:tcPr>
            <w:tcW w:w="870" w:type="dxa"/>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31680" w:hanging="1470" w:hangingChars="700"/>
              <w:jc w:val="center"/>
              <w:textAlignment w:val="auto"/>
              <w:rPr>
                <w:rFonts w:hAnsi="宋体"/>
                <w:kern w:val="0"/>
              </w:rPr>
            </w:pPr>
            <w:r>
              <w:rPr>
                <w:rFonts w:hAnsi="宋体"/>
                <w:kern w:val="0"/>
              </w:rPr>
              <w:t>6</w:t>
            </w:r>
          </w:p>
        </w:tc>
        <w:tc>
          <w:tcPr>
            <w:tcW w:w="1270"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31680" w:hanging="1470" w:hangingChars="700"/>
              <w:jc w:val="center"/>
              <w:textAlignment w:val="auto"/>
              <w:rPr>
                <w:rFonts w:hAnsi="宋体"/>
                <w:kern w:val="0"/>
              </w:rPr>
            </w:pPr>
            <w:r>
              <w:rPr>
                <w:rFonts w:hint="eastAsia" w:hAnsi="宋体" w:cs="宋体"/>
                <w:kern w:val="0"/>
              </w:rPr>
              <w:t>投标人资质</w:t>
            </w:r>
          </w:p>
          <w:p>
            <w:pPr>
              <w:keepNext w:val="0"/>
              <w:keepLines w:val="0"/>
              <w:pageBreakBefore w:val="0"/>
              <w:kinsoku/>
              <w:wordWrap/>
              <w:overflowPunct/>
              <w:topLinePunct w:val="0"/>
              <w:autoSpaceDE/>
              <w:autoSpaceDN/>
              <w:bidi w:val="0"/>
              <w:adjustRightInd/>
              <w:snapToGrid/>
              <w:spacing w:line="360" w:lineRule="exact"/>
              <w:ind w:left="31680" w:hanging="1470" w:hangingChars="700"/>
              <w:jc w:val="center"/>
              <w:textAlignment w:val="auto"/>
              <w:rPr>
                <w:rFonts w:hAnsi="宋体"/>
                <w:kern w:val="0"/>
              </w:rPr>
            </w:pPr>
            <w:r>
              <w:rPr>
                <w:rFonts w:hint="eastAsia" w:hAnsi="宋体" w:cs="宋体"/>
                <w:kern w:val="0"/>
              </w:rPr>
              <w:t>要求</w:t>
            </w:r>
          </w:p>
        </w:tc>
        <w:tc>
          <w:tcPr>
            <w:tcW w:w="6964"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Ansi="宋体" w:cs="宋体"/>
                <w:kern w:val="0"/>
              </w:rPr>
            </w:pPr>
            <w:r>
              <w:rPr>
                <w:rFonts w:hint="eastAsia" w:ascii="宋体" w:hAnsi="宋体" w:cs="宋体"/>
                <w:kern w:val="0"/>
              </w:rPr>
              <w:t>①投</w:t>
            </w:r>
            <w:r>
              <w:rPr>
                <w:rFonts w:hint="eastAsia" w:hAnsi="宋体" w:cs="宋体"/>
                <w:kern w:val="0"/>
              </w:rPr>
              <w:t>标人是企业的，须具备独立的法人资格，提供合法有效的营业执照、组织机构代码证、税务登记证（或三证合一的营业执照）；投标人是事业单位的，须提供事业单位法人证书。</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Ansi="宋体" w:cs="宋体"/>
                <w:kern w:val="0"/>
                <w:highlight w:val="none"/>
              </w:rPr>
            </w:pPr>
            <w:r>
              <w:rPr>
                <w:rFonts w:hint="eastAsia" w:hAnsi="宋体" w:cs="宋体"/>
                <w:kern w:val="0"/>
              </w:rPr>
              <w:t>②投标单位资质要求：具有建设行</w:t>
            </w:r>
            <w:r>
              <w:rPr>
                <w:rFonts w:hint="eastAsia" w:hAnsi="宋体" w:cs="宋体"/>
                <w:kern w:val="0"/>
                <w:highlight w:val="none"/>
              </w:rPr>
              <w:t>政主管部门颁发的</w:t>
            </w:r>
            <w:r>
              <w:rPr>
                <w:rFonts w:hint="eastAsia" w:ascii="宋体" w:hAnsi="宋体" w:cs="宋体"/>
                <w:color w:val="000000"/>
                <w:kern w:val="0"/>
                <w:sz w:val="21"/>
                <w:szCs w:val="21"/>
                <w:highlight w:val="none"/>
                <w:lang w:val="zh-CN" w:eastAsia="zh-CN" w:bidi="ar-SA"/>
              </w:rPr>
              <w:t>工程设计电力行业乙级及以上资质或者工程设计电力行业（送变电）专业丙级及以上资质或工程设计综合资质</w:t>
            </w:r>
            <w:r>
              <w:rPr>
                <w:rFonts w:hint="eastAsia" w:hAnsi="宋体" w:cs="宋体"/>
                <w:kern w:val="0"/>
                <w:highlight w:val="none"/>
              </w:rPr>
              <w:t>。</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Ansi="宋体" w:cs="宋体"/>
                <w:color w:val="000000"/>
                <w:kern w:val="0"/>
              </w:rPr>
            </w:pPr>
            <w:r>
              <w:rPr>
                <w:rFonts w:hint="eastAsia" w:hAnsi="宋体" w:cs="宋体"/>
                <w:kern w:val="0"/>
              </w:rPr>
              <w:t>③拟派项目负责人资质要</w:t>
            </w:r>
            <w:r>
              <w:rPr>
                <w:rFonts w:hint="eastAsia" w:hAnsi="宋体" w:cs="宋体"/>
                <w:color w:val="000000"/>
                <w:kern w:val="0"/>
              </w:rPr>
              <w:t>求：具有</w:t>
            </w:r>
            <w:r>
              <w:rPr>
                <w:rFonts w:hint="eastAsia" w:hAnsi="宋体" w:cs="宋体"/>
                <w:color w:val="000000"/>
                <w:kern w:val="0"/>
                <w:lang w:eastAsia="zh-CN"/>
              </w:rPr>
              <w:t>电力</w:t>
            </w:r>
            <w:r>
              <w:rPr>
                <w:rFonts w:hint="eastAsia" w:hAnsi="宋体" w:cs="宋体"/>
                <w:color w:val="000000"/>
                <w:kern w:val="0"/>
              </w:rPr>
              <w:t>相关专业中级及以上职称证（须为本单位人员）。</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Ansi="宋体"/>
                <w:kern w:val="0"/>
              </w:rPr>
            </w:pPr>
            <w:r>
              <w:rPr>
                <w:rFonts w:hint="eastAsia" w:hAnsi="宋体" w:cs="宋体"/>
                <w:kern w:val="0"/>
              </w:rPr>
              <w:t>④本项目不接受联合体投标。</w:t>
            </w:r>
          </w:p>
        </w:tc>
      </w:tr>
      <w:tr>
        <w:tblPrEx>
          <w:tblCellMar>
            <w:top w:w="0" w:type="dxa"/>
            <w:left w:w="0" w:type="dxa"/>
            <w:bottom w:w="0" w:type="dxa"/>
            <w:right w:w="0" w:type="dxa"/>
          </w:tblCellMar>
        </w:tblPrEx>
        <w:trPr>
          <w:trHeight w:val="656"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6</w:t>
            </w:r>
          </w:p>
        </w:tc>
        <w:tc>
          <w:tcPr>
            <w:tcW w:w="870" w:type="dxa"/>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Ansi="宋体"/>
                <w:kern w:val="0"/>
              </w:rPr>
              <w:t>15</w:t>
            </w:r>
          </w:p>
        </w:tc>
        <w:tc>
          <w:tcPr>
            <w:tcW w:w="1270"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Ansi="宋体"/>
                <w:kern w:val="0"/>
              </w:rPr>
            </w:pPr>
            <w:r>
              <w:rPr>
                <w:rFonts w:hint="eastAsia" w:hAnsi="宋体" w:cs="宋体"/>
                <w:kern w:val="0"/>
              </w:rPr>
              <w:t>勘察现场及投标预备会</w:t>
            </w:r>
          </w:p>
        </w:tc>
        <w:tc>
          <w:tcPr>
            <w:tcW w:w="6964"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Ansi="宋体"/>
                <w:kern w:val="0"/>
              </w:rPr>
            </w:pPr>
            <w:r>
              <w:rPr>
                <w:rFonts w:hint="eastAsia" w:hAnsi="宋体" w:cs="宋体"/>
                <w:kern w:val="0"/>
              </w:rPr>
              <w:t>不再集中召开招标答疑会；投标人自行组织勘察现场。</w:t>
            </w:r>
          </w:p>
        </w:tc>
      </w:tr>
      <w:tr>
        <w:tblPrEx>
          <w:tblCellMar>
            <w:top w:w="0" w:type="dxa"/>
            <w:left w:w="0" w:type="dxa"/>
            <w:bottom w:w="0" w:type="dxa"/>
            <w:right w:w="0" w:type="dxa"/>
          </w:tblCellMar>
        </w:tblPrEx>
        <w:trPr>
          <w:trHeight w:val="656"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7</w:t>
            </w:r>
          </w:p>
        </w:tc>
        <w:tc>
          <w:tcPr>
            <w:tcW w:w="870" w:type="dxa"/>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hAnsi="宋体" w:eastAsia="宋体"/>
                <w:kern w:val="0"/>
                <w:lang w:val="en-US" w:eastAsia="zh-CN"/>
              </w:rPr>
            </w:pPr>
            <w:r>
              <w:rPr>
                <w:rFonts w:hAnsi="宋体"/>
                <w:kern w:val="0"/>
              </w:rPr>
              <w:t>20</w:t>
            </w:r>
            <w:r>
              <w:rPr>
                <w:rFonts w:hint="eastAsia" w:hAnsi="宋体"/>
                <w:kern w:val="0"/>
                <w:lang w:val="en-US" w:eastAsia="zh-CN"/>
              </w:rPr>
              <w:t>.1</w:t>
            </w:r>
          </w:p>
        </w:tc>
        <w:tc>
          <w:tcPr>
            <w:tcW w:w="1270"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Ansi="宋体" w:cs="宋体"/>
                <w:kern w:val="0"/>
              </w:rPr>
            </w:pPr>
            <w:r>
              <w:rPr>
                <w:rFonts w:hint="eastAsia" w:hAnsi="宋体" w:cs="宋体"/>
                <w:kern w:val="0"/>
              </w:rPr>
              <w:t>最高投标限价</w:t>
            </w:r>
          </w:p>
        </w:tc>
        <w:tc>
          <w:tcPr>
            <w:tcW w:w="6964"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Ansi="宋体" w:cs="宋体"/>
                <w:kern w:val="0"/>
              </w:rPr>
            </w:pPr>
            <w:r>
              <w:rPr>
                <w:rFonts w:hint="eastAsia" w:hAnsi="宋体" w:cs="宋体"/>
                <w:kern w:val="0"/>
              </w:rPr>
              <w:t>本项目最高投标限价为：</w:t>
            </w:r>
            <w:r>
              <w:rPr>
                <w:rFonts w:hint="eastAsia" w:hAnsi="宋体" w:cs="宋体"/>
                <w:kern w:val="0"/>
                <w:lang w:val="en-US" w:eastAsia="zh-CN"/>
              </w:rPr>
              <w:t>15</w:t>
            </w:r>
            <w:r>
              <w:rPr>
                <w:rFonts w:hAnsi="宋体" w:cs="宋体"/>
                <w:kern w:val="0"/>
              </w:rPr>
              <w:t>0000.00</w:t>
            </w:r>
            <w:r>
              <w:rPr>
                <w:rFonts w:hint="eastAsia" w:hAnsi="宋体" w:cs="宋体"/>
                <w:kern w:val="0"/>
              </w:rPr>
              <w:t>元，投标报价不得高于最高投标限价，否则，按无效投标处理。</w:t>
            </w:r>
          </w:p>
        </w:tc>
      </w:tr>
      <w:tr>
        <w:tblPrEx>
          <w:tblCellMar>
            <w:top w:w="0" w:type="dxa"/>
            <w:left w:w="0" w:type="dxa"/>
            <w:bottom w:w="0" w:type="dxa"/>
            <w:right w:w="0" w:type="dxa"/>
          </w:tblCellMar>
        </w:tblPrEx>
        <w:trPr>
          <w:trHeight w:val="435"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8</w:t>
            </w:r>
          </w:p>
        </w:tc>
        <w:tc>
          <w:tcPr>
            <w:tcW w:w="870" w:type="dxa"/>
            <w:tcBorders>
              <w:top w:val="single" w:color="auto" w:sz="8" w:space="0"/>
              <w:left w:val="single" w:color="auto" w:sz="8" w:space="0"/>
              <w:bottom w:val="single" w:color="auto" w:sz="8" w:space="0"/>
              <w:right w:val="single" w:color="auto" w:sz="4" w:space="0"/>
            </w:tcBorders>
            <w:vAlign w:val="center"/>
          </w:tcPr>
          <w:p>
            <w:pPr>
              <w:pStyle w:val="25"/>
              <w:keepNext w:val="0"/>
              <w:keepLines w:val="0"/>
              <w:pageBreakBefore w:val="0"/>
              <w:kinsoku/>
              <w:wordWrap/>
              <w:overflowPunct/>
              <w:topLinePunct w:val="0"/>
              <w:autoSpaceDE/>
              <w:autoSpaceDN/>
              <w:bidi w:val="0"/>
              <w:adjustRightInd/>
              <w:snapToGrid/>
              <w:spacing w:line="360" w:lineRule="exact"/>
              <w:ind w:left="31680" w:hanging="1260" w:hangingChars="600"/>
              <w:jc w:val="center"/>
              <w:textAlignment w:val="auto"/>
              <w:rPr>
                <w:rFonts w:ascii="Times New Roman" w:hAnsi="宋体" w:eastAsia="宋体"/>
                <w:kern w:val="0"/>
                <w:sz w:val="21"/>
                <w:szCs w:val="21"/>
              </w:rPr>
            </w:pPr>
            <w:r>
              <w:rPr>
                <w:rFonts w:ascii="Times New Roman" w:hAnsi="宋体" w:eastAsia="宋体"/>
                <w:kern w:val="0"/>
                <w:sz w:val="21"/>
                <w:szCs w:val="21"/>
              </w:rPr>
              <w:t>25.1</w:t>
            </w:r>
          </w:p>
        </w:tc>
        <w:tc>
          <w:tcPr>
            <w:tcW w:w="1270" w:type="dxa"/>
            <w:tcBorders>
              <w:top w:val="single" w:color="auto" w:sz="8" w:space="0"/>
              <w:left w:val="single" w:color="auto" w:sz="4" w:space="0"/>
              <w:bottom w:val="single" w:color="auto" w:sz="8" w:space="0"/>
              <w:right w:val="single" w:color="auto" w:sz="4" w:space="0"/>
            </w:tcBorders>
            <w:vAlign w:val="center"/>
          </w:tcPr>
          <w:p>
            <w:pPr>
              <w:pStyle w:val="25"/>
              <w:keepNext w:val="0"/>
              <w:keepLines w:val="0"/>
              <w:pageBreakBefore w:val="0"/>
              <w:kinsoku/>
              <w:wordWrap/>
              <w:overflowPunct/>
              <w:topLinePunct w:val="0"/>
              <w:autoSpaceDE/>
              <w:autoSpaceDN/>
              <w:bidi w:val="0"/>
              <w:adjustRightInd/>
              <w:snapToGrid/>
              <w:spacing w:line="360" w:lineRule="exact"/>
              <w:ind w:left="31680" w:hanging="1260" w:hangingChars="600"/>
              <w:jc w:val="center"/>
              <w:textAlignment w:val="auto"/>
              <w:rPr>
                <w:rFonts w:ascii="Times New Roman" w:hAnsi="宋体" w:eastAsia="宋体"/>
                <w:kern w:val="0"/>
                <w:sz w:val="21"/>
                <w:szCs w:val="21"/>
              </w:rPr>
            </w:pPr>
            <w:r>
              <w:rPr>
                <w:rFonts w:hint="eastAsia" w:ascii="Times New Roman" w:hAnsi="宋体" w:eastAsia="宋体" w:cs="宋体"/>
                <w:kern w:val="0"/>
                <w:sz w:val="21"/>
                <w:szCs w:val="21"/>
              </w:rPr>
              <w:t>投标文件份数</w:t>
            </w:r>
          </w:p>
        </w:tc>
        <w:tc>
          <w:tcPr>
            <w:tcW w:w="6964" w:type="dxa"/>
            <w:tcBorders>
              <w:top w:val="single" w:color="auto" w:sz="8" w:space="0"/>
              <w:left w:val="single" w:color="auto" w:sz="4" w:space="0"/>
              <w:bottom w:val="single" w:color="auto" w:sz="8" w:space="0"/>
              <w:right w:val="single" w:color="auto" w:sz="8" w:space="0"/>
            </w:tcBorders>
            <w:vAlign w:val="center"/>
          </w:tcPr>
          <w:p>
            <w:pPr>
              <w:pStyle w:val="25"/>
              <w:keepNext w:val="0"/>
              <w:keepLines w:val="0"/>
              <w:pageBreakBefore w:val="0"/>
              <w:kinsoku/>
              <w:wordWrap/>
              <w:overflowPunct/>
              <w:topLinePunct w:val="0"/>
              <w:autoSpaceDE/>
              <w:autoSpaceDN/>
              <w:bidi w:val="0"/>
              <w:adjustRightInd/>
              <w:snapToGrid/>
              <w:spacing w:line="360" w:lineRule="exact"/>
              <w:ind w:left="1260" w:leftChars="100" w:hanging="1050" w:hangingChars="500"/>
              <w:textAlignment w:val="auto"/>
              <w:rPr>
                <w:rFonts w:ascii="Times New Roman" w:hAnsi="宋体" w:eastAsia="宋体"/>
                <w:kern w:val="0"/>
                <w:sz w:val="21"/>
                <w:szCs w:val="21"/>
              </w:rPr>
            </w:pPr>
            <w:r>
              <w:rPr>
                <w:rFonts w:hint="eastAsia" w:ascii="Times New Roman" w:hAnsi="宋体" w:eastAsia="宋体" w:cs="宋体"/>
                <w:kern w:val="0"/>
                <w:sz w:val="21"/>
                <w:szCs w:val="21"/>
              </w:rPr>
              <w:t>正本</w:t>
            </w:r>
            <w:r>
              <w:rPr>
                <w:rFonts w:ascii="Times New Roman" w:hAnsi="宋体" w:eastAsia="宋体"/>
                <w:kern w:val="0"/>
                <w:sz w:val="21"/>
                <w:szCs w:val="21"/>
                <w:u w:val="single"/>
              </w:rPr>
              <w:t xml:space="preserve">  </w:t>
            </w:r>
            <w:r>
              <w:rPr>
                <w:rFonts w:hint="eastAsia" w:ascii="Times New Roman" w:hAnsi="宋体" w:eastAsia="宋体" w:cs="宋体"/>
                <w:kern w:val="0"/>
                <w:sz w:val="21"/>
                <w:szCs w:val="21"/>
                <w:u w:val="single"/>
              </w:rPr>
              <w:t>一</w:t>
            </w:r>
            <w:r>
              <w:rPr>
                <w:rFonts w:ascii="Times New Roman" w:hAnsi="宋体" w:eastAsia="宋体"/>
                <w:kern w:val="0"/>
                <w:sz w:val="21"/>
                <w:szCs w:val="21"/>
                <w:u w:val="single"/>
              </w:rPr>
              <w:t xml:space="preserve">  </w:t>
            </w:r>
            <w:r>
              <w:rPr>
                <w:rFonts w:hint="eastAsia" w:ascii="Times New Roman" w:hAnsi="宋体" w:eastAsia="黑体" w:cs="黑体"/>
                <w:kern w:val="0"/>
                <w:sz w:val="21"/>
                <w:szCs w:val="21"/>
              </w:rPr>
              <w:t>份</w:t>
            </w:r>
            <w:r>
              <w:rPr>
                <w:rFonts w:hint="eastAsia" w:ascii="Times New Roman" w:hAnsi="宋体" w:eastAsia="宋体" w:cs="宋体"/>
                <w:kern w:val="0"/>
                <w:sz w:val="21"/>
                <w:szCs w:val="21"/>
              </w:rPr>
              <w:t>，副本</w:t>
            </w:r>
            <w:r>
              <w:rPr>
                <w:rFonts w:ascii="Times New Roman" w:hAnsi="宋体" w:eastAsia="宋体"/>
                <w:kern w:val="0"/>
                <w:sz w:val="21"/>
                <w:szCs w:val="21"/>
                <w:u w:val="single"/>
              </w:rPr>
              <w:t xml:space="preserve">   </w:t>
            </w:r>
            <w:r>
              <w:rPr>
                <w:rFonts w:hint="eastAsia" w:ascii="Times New Roman" w:hAnsi="宋体" w:eastAsia="宋体" w:cs="宋体"/>
                <w:kern w:val="0"/>
                <w:sz w:val="21"/>
                <w:szCs w:val="21"/>
                <w:u w:val="single"/>
              </w:rPr>
              <w:t>三</w:t>
            </w:r>
            <w:r>
              <w:rPr>
                <w:rFonts w:ascii="Times New Roman" w:hAnsi="宋体" w:eastAsia="宋体"/>
                <w:kern w:val="0"/>
                <w:sz w:val="21"/>
                <w:szCs w:val="21"/>
                <w:u w:val="single"/>
              </w:rPr>
              <w:t xml:space="preserve">  </w:t>
            </w:r>
            <w:r>
              <w:rPr>
                <w:rFonts w:hint="eastAsia" w:ascii="Times New Roman" w:hAnsi="宋体" w:eastAsia="黑体" w:cs="黑体"/>
                <w:kern w:val="0"/>
                <w:sz w:val="21"/>
                <w:szCs w:val="21"/>
              </w:rPr>
              <w:t>份</w:t>
            </w:r>
            <w:r>
              <w:rPr>
                <w:rFonts w:hint="eastAsia" w:ascii="Times New Roman" w:hAnsi="宋体" w:eastAsia="宋体" w:cs="宋体"/>
                <w:kern w:val="0"/>
                <w:sz w:val="21"/>
                <w:szCs w:val="21"/>
              </w:rPr>
              <w:t>。</w:t>
            </w:r>
          </w:p>
        </w:tc>
      </w:tr>
      <w:tr>
        <w:tblPrEx>
          <w:tblCellMar>
            <w:top w:w="0" w:type="dxa"/>
            <w:left w:w="0" w:type="dxa"/>
            <w:bottom w:w="0" w:type="dxa"/>
            <w:right w:w="0" w:type="dxa"/>
          </w:tblCellMar>
        </w:tblPrEx>
        <w:trPr>
          <w:trHeight w:val="398"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9</w:t>
            </w:r>
          </w:p>
        </w:tc>
        <w:tc>
          <w:tcPr>
            <w:tcW w:w="870" w:type="dxa"/>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Ansi="宋体"/>
                <w:kern w:val="0"/>
              </w:rPr>
              <w:t>24.1</w:t>
            </w:r>
          </w:p>
        </w:tc>
        <w:tc>
          <w:tcPr>
            <w:tcW w:w="1270"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int="eastAsia" w:hAnsi="宋体" w:cs="宋体"/>
                <w:kern w:val="0"/>
              </w:rPr>
              <w:t>投标保证金</w:t>
            </w:r>
          </w:p>
        </w:tc>
        <w:tc>
          <w:tcPr>
            <w:tcW w:w="6964"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Ansi="宋体"/>
                <w:kern w:val="0"/>
              </w:rPr>
            </w:pPr>
            <w:r>
              <w:rPr>
                <w:rFonts w:hint="eastAsia" w:hAnsi="宋体" w:cs="宋体"/>
                <w:spacing w:val="-8"/>
                <w:kern w:val="0"/>
              </w:rPr>
              <w:t>投标保证金数额：</w:t>
            </w:r>
            <w:r>
              <w:rPr>
                <w:rFonts w:hAnsi="宋体"/>
                <w:spacing w:val="-8"/>
                <w:kern w:val="0"/>
                <w:u w:val="single"/>
              </w:rPr>
              <w:t>0.2</w:t>
            </w:r>
            <w:r>
              <w:rPr>
                <w:rFonts w:hint="eastAsia" w:hAnsi="宋体"/>
                <w:spacing w:val="-8"/>
                <w:kern w:val="0"/>
                <w:u w:val="single"/>
              </w:rPr>
              <w:t>万</w:t>
            </w:r>
            <w:r>
              <w:rPr>
                <w:rFonts w:hint="eastAsia" w:hAnsi="宋体" w:cs="宋体"/>
                <w:spacing w:val="-8"/>
                <w:kern w:val="0"/>
                <w:u w:val="single"/>
              </w:rPr>
              <w:t>元，</w:t>
            </w:r>
            <w:r>
              <w:rPr>
                <w:rFonts w:hint="eastAsia" w:hAnsi="宋体" w:cs="宋体"/>
                <w:kern w:val="0"/>
              </w:rPr>
              <w:t>开标时现场交纳至招标人处，采用现金形式，需密封，密封袋上注明项目名称、金额、投标单位名称等信息。</w:t>
            </w:r>
          </w:p>
          <w:p>
            <w:pPr>
              <w:keepNext w:val="0"/>
              <w:keepLines w:val="0"/>
              <w:pageBreakBefore w:val="0"/>
              <w:kinsoku/>
              <w:wordWrap/>
              <w:overflowPunct/>
              <w:topLinePunct w:val="0"/>
              <w:autoSpaceDE/>
              <w:autoSpaceDN/>
              <w:bidi w:val="0"/>
              <w:adjustRightInd/>
              <w:snapToGrid/>
              <w:spacing w:line="360" w:lineRule="exact"/>
              <w:textAlignment w:val="auto"/>
              <w:rPr>
                <w:rFonts w:hAnsi="宋体"/>
                <w:kern w:val="0"/>
                <w:u w:val="single"/>
              </w:rPr>
            </w:pPr>
            <w:r>
              <w:rPr>
                <w:rFonts w:hint="eastAsia" w:hAnsi="宋体" w:cs="宋体"/>
                <w:kern w:val="0"/>
              </w:rPr>
              <w:t>退还方式：未中标单位的投标保证金当场退还，</w:t>
            </w:r>
            <w:r>
              <w:rPr>
                <w:rFonts w:hint="eastAsia" w:ascii="宋体" w:hAnsi="宋体" w:cs="宋体"/>
                <w:kern w:val="0"/>
              </w:rPr>
              <w:t>中标单位的投标保证金在</w:t>
            </w:r>
            <w:r>
              <w:rPr>
                <w:rFonts w:hint="eastAsia" w:ascii="宋体" w:hAnsi="宋体" w:cs="宋体"/>
              </w:rPr>
              <w:t>中标人</w:t>
            </w:r>
            <w:r>
              <w:rPr>
                <w:rFonts w:hint="eastAsia" w:ascii="宋体" w:hAnsi="宋体" w:cs="宋体"/>
                <w:kern w:val="0"/>
              </w:rPr>
              <w:t>足额交纳履约保证金并签订合同后</w:t>
            </w:r>
            <w:r>
              <w:rPr>
                <w:rFonts w:hint="eastAsia" w:ascii="宋体" w:hAnsi="宋体" w:cs="宋体"/>
              </w:rPr>
              <w:t>，五个工作日内退还投标保证金，投标保证金不可转为履约保证金。</w:t>
            </w:r>
          </w:p>
        </w:tc>
      </w:tr>
      <w:tr>
        <w:tblPrEx>
          <w:tblCellMar>
            <w:top w:w="0" w:type="dxa"/>
            <w:left w:w="0" w:type="dxa"/>
            <w:bottom w:w="0" w:type="dxa"/>
            <w:right w:w="0" w:type="dxa"/>
          </w:tblCellMar>
        </w:tblPrEx>
        <w:trPr>
          <w:trHeight w:val="462"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10</w:t>
            </w:r>
          </w:p>
        </w:tc>
        <w:tc>
          <w:tcPr>
            <w:tcW w:w="870" w:type="dxa"/>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Ansi="宋体"/>
                <w:kern w:val="0"/>
              </w:rPr>
              <w:t>35.1</w:t>
            </w:r>
          </w:p>
        </w:tc>
        <w:tc>
          <w:tcPr>
            <w:tcW w:w="1270"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int="eastAsia" w:hAnsi="宋体" w:cs="宋体"/>
                <w:kern w:val="0"/>
              </w:rPr>
              <w:t>履约保证金</w:t>
            </w:r>
          </w:p>
        </w:tc>
        <w:tc>
          <w:tcPr>
            <w:tcW w:w="6964"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宋体"/>
              </w:rPr>
            </w:pPr>
            <w:r>
              <w:rPr>
                <w:rFonts w:hint="eastAsia" w:ascii="宋体" w:cs="宋体"/>
              </w:rPr>
              <w:t>履约担保的形式：履约保证金。</w:t>
            </w:r>
          </w:p>
          <w:p>
            <w:pPr>
              <w:keepNext w:val="0"/>
              <w:keepLines w:val="0"/>
              <w:pageBreakBefore w:val="0"/>
              <w:kinsoku/>
              <w:wordWrap/>
              <w:overflowPunct/>
              <w:topLinePunct w:val="0"/>
              <w:autoSpaceDE/>
              <w:autoSpaceDN/>
              <w:bidi w:val="0"/>
              <w:adjustRightInd/>
              <w:snapToGrid/>
              <w:spacing w:line="360" w:lineRule="exact"/>
              <w:textAlignment w:val="auto"/>
              <w:rPr>
                <w:rFonts w:ascii="宋体"/>
              </w:rPr>
            </w:pPr>
            <w:r>
              <w:rPr>
                <w:rFonts w:hint="eastAsia" w:ascii="宋体" w:hAnsi="宋体" w:cs="宋体"/>
              </w:rPr>
              <w:t>履约担保的缴纳形式：</w:t>
            </w:r>
            <w:r>
              <w:rPr>
                <w:rFonts w:hint="eastAsia" w:ascii="宋体" w:cs="宋体"/>
              </w:rPr>
              <w:t>银行转账。</w:t>
            </w:r>
          </w:p>
          <w:p>
            <w:pPr>
              <w:keepNext w:val="0"/>
              <w:keepLines w:val="0"/>
              <w:pageBreakBefore w:val="0"/>
              <w:kinsoku/>
              <w:wordWrap/>
              <w:overflowPunct/>
              <w:topLinePunct w:val="0"/>
              <w:autoSpaceDE/>
              <w:autoSpaceDN/>
              <w:bidi w:val="0"/>
              <w:adjustRightInd/>
              <w:snapToGrid/>
              <w:spacing w:line="360" w:lineRule="exact"/>
              <w:textAlignment w:val="auto"/>
              <w:rPr>
                <w:rFonts w:ascii="宋体"/>
              </w:rPr>
            </w:pPr>
            <w:r>
              <w:rPr>
                <w:rFonts w:hint="eastAsia" w:ascii="宋体" w:hAnsi="宋体" w:cs="宋体"/>
              </w:rPr>
              <w:t>履约担保的金额：中标价×</w:t>
            </w:r>
            <w:r>
              <w:rPr>
                <w:rFonts w:ascii="宋体" w:hAnsi="宋体" w:cs="宋体"/>
              </w:rPr>
              <w:t>10%</w:t>
            </w:r>
            <w:r>
              <w:rPr>
                <w:rFonts w:hint="eastAsia" w:ascii="宋体" w:hAnsi="宋体" w:cs="宋体"/>
              </w:rPr>
              <w:t>。</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u w:val="single"/>
              </w:rPr>
            </w:pPr>
            <w:r>
              <w:rPr>
                <w:rFonts w:hint="eastAsia" w:ascii="宋体" w:hAnsi="宋体" w:cs="宋体"/>
              </w:rPr>
              <w:t>履约保证金缴纳单位名称：滁州市同创建设投资有限责任公司。</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rPr>
            </w:pPr>
            <w:r>
              <w:rPr>
                <w:rFonts w:hint="eastAsia" w:ascii="宋体" w:hAnsi="宋体" w:cs="宋体"/>
              </w:rPr>
              <w:t>开户行：中行滁州分行营业部。</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rPr>
            </w:pPr>
            <w:r>
              <w:rPr>
                <w:rFonts w:hint="eastAsia" w:ascii="宋体" w:hAnsi="宋体" w:cs="宋体"/>
              </w:rPr>
              <w:t>账号：</w:t>
            </w:r>
            <w:r>
              <w:rPr>
                <w:rFonts w:ascii="宋体" w:hAnsi="宋体" w:cs="宋体"/>
              </w:rPr>
              <w:t>182729065428</w:t>
            </w:r>
            <w:r>
              <w:rPr>
                <w:rFonts w:hint="eastAsia" w:ascii="宋体" w:hAnsi="宋体" w:cs="宋体"/>
              </w:rPr>
              <w:t>。</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rPr>
            </w:pPr>
            <w:r>
              <w:rPr>
                <w:rFonts w:hint="eastAsia" w:ascii="宋体" w:hAnsi="宋体" w:cs="宋体"/>
              </w:rPr>
              <w:t>汇款务必注明缴款人名称及用途，切勿以现金存入。</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rPr>
            </w:pPr>
            <w:r>
              <w:rPr>
                <w:rFonts w:hint="eastAsia" w:ascii="宋体" w:hAnsi="宋体" w:cs="宋体"/>
              </w:rPr>
              <w:t>财务电话：</w:t>
            </w:r>
            <w:r>
              <w:rPr>
                <w:rFonts w:ascii="宋体" w:hAnsi="宋体" w:cs="宋体"/>
              </w:rPr>
              <w:t>0550-3520529  15212018031</w:t>
            </w:r>
            <w:r>
              <w:rPr>
                <w:rFonts w:hint="eastAsia" w:ascii="宋体" w:hAnsi="宋体" w:cs="宋体"/>
              </w:rPr>
              <w:t>李娇娇。</w:t>
            </w:r>
          </w:p>
          <w:p>
            <w:pPr>
              <w:keepNext w:val="0"/>
              <w:keepLines w:val="0"/>
              <w:pageBreakBefore w:val="0"/>
              <w:kinsoku/>
              <w:wordWrap/>
              <w:overflowPunct/>
              <w:topLinePunct w:val="0"/>
              <w:autoSpaceDE/>
              <w:autoSpaceDN/>
              <w:bidi w:val="0"/>
              <w:adjustRightInd/>
              <w:snapToGrid/>
              <w:spacing w:line="360" w:lineRule="exact"/>
              <w:textAlignment w:val="auto"/>
              <w:rPr>
                <w:rFonts w:ascii="宋体"/>
                <w:b/>
                <w:bCs/>
                <w:kern w:val="0"/>
              </w:rPr>
            </w:pPr>
            <w:r>
              <w:rPr>
                <w:rFonts w:hint="eastAsia" w:ascii="宋体" w:hAnsi="宋体" w:cs="宋体"/>
                <w:b/>
                <w:bCs/>
                <w:kern w:val="0"/>
              </w:rPr>
              <w:t>交纳时间：中标候选人确定后</w:t>
            </w:r>
            <w:r>
              <w:rPr>
                <w:rFonts w:ascii="宋体" w:hAnsi="宋体" w:cs="宋体"/>
                <w:b/>
                <w:bCs/>
                <w:kern w:val="0"/>
              </w:rPr>
              <w:t>5</w:t>
            </w:r>
            <w:r>
              <w:rPr>
                <w:rFonts w:hint="eastAsia" w:ascii="宋体" w:hAnsi="宋体" w:cs="宋体"/>
                <w:b/>
                <w:bCs/>
                <w:kern w:val="0"/>
              </w:rPr>
              <w:t>日内足额交纳履约保证金后签订合同，如未按期交齐履约保证金的或未签订合同的，视同放弃中标资格，其投标保证金不予退还。</w:t>
            </w:r>
          </w:p>
          <w:p>
            <w:pPr>
              <w:keepNext w:val="0"/>
              <w:keepLines w:val="0"/>
              <w:pageBreakBefore w:val="0"/>
              <w:kinsoku/>
              <w:wordWrap/>
              <w:overflowPunct/>
              <w:topLinePunct w:val="0"/>
              <w:autoSpaceDE/>
              <w:autoSpaceDN/>
              <w:bidi w:val="0"/>
              <w:adjustRightInd/>
              <w:snapToGrid/>
              <w:spacing w:line="360" w:lineRule="exact"/>
              <w:textAlignment w:val="auto"/>
              <w:rPr>
                <w:spacing w:val="-8"/>
                <w:sz w:val="24"/>
                <w:szCs w:val="24"/>
                <w:u w:val="single"/>
              </w:rPr>
            </w:pPr>
            <w:r>
              <w:rPr>
                <w:rFonts w:hint="eastAsia" w:ascii="宋体" w:hAnsi="宋体" w:cs="宋体"/>
                <w:b/>
                <w:bCs/>
                <w:kern w:val="0"/>
              </w:rPr>
              <w:t>履约保证金退还：履约保证金在</w:t>
            </w:r>
            <w:r>
              <w:rPr>
                <w:rFonts w:hint="eastAsia" w:ascii="宋体" w:hAnsi="宋体" w:cs="宋体"/>
                <w:b/>
                <w:kern w:val="0"/>
              </w:rPr>
              <w:t>成果文件审核通过后</w:t>
            </w:r>
            <w:r>
              <w:rPr>
                <w:rFonts w:ascii="宋体" w:hAnsi="宋体" w:cs="宋体"/>
                <w:b/>
                <w:kern w:val="0"/>
              </w:rPr>
              <w:t>30</w:t>
            </w:r>
            <w:r>
              <w:rPr>
                <w:rFonts w:hint="eastAsia" w:ascii="宋体" w:hAnsi="宋体" w:cs="宋体"/>
                <w:b/>
                <w:kern w:val="0"/>
              </w:rPr>
              <w:t>日内无息退还</w:t>
            </w:r>
            <w:r>
              <w:rPr>
                <w:rFonts w:hint="eastAsia" w:ascii="宋体" w:hAnsi="宋体" w:cs="宋体"/>
                <w:b/>
                <w:bCs/>
                <w:kern w:val="0"/>
              </w:rPr>
              <w:t>。（由招标人原因取消项目的除外）。</w:t>
            </w:r>
          </w:p>
        </w:tc>
      </w:tr>
      <w:tr>
        <w:tblPrEx>
          <w:tblCellMar>
            <w:top w:w="0" w:type="dxa"/>
            <w:left w:w="0" w:type="dxa"/>
            <w:bottom w:w="0" w:type="dxa"/>
            <w:right w:w="0" w:type="dxa"/>
          </w:tblCellMar>
        </w:tblPrEx>
        <w:trPr>
          <w:trHeight w:val="1056"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11</w:t>
            </w:r>
          </w:p>
        </w:tc>
        <w:tc>
          <w:tcPr>
            <w:tcW w:w="870" w:type="dxa"/>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Ansi="宋体"/>
                <w:kern w:val="0"/>
              </w:rPr>
              <w:t>27.1</w:t>
            </w:r>
          </w:p>
        </w:tc>
        <w:tc>
          <w:tcPr>
            <w:tcW w:w="1270"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int="eastAsia" w:hAnsi="宋体" w:cs="宋体"/>
                <w:kern w:val="0"/>
              </w:rPr>
              <w:t>投标文件提交截止时间及地点</w:t>
            </w:r>
          </w:p>
        </w:tc>
        <w:tc>
          <w:tcPr>
            <w:tcW w:w="6964"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pPr>
            <w:r>
              <w:rPr>
                <w:rFonts w:hint="eastAsia" w:cs="宋体"/>
              </w:rPr>
              <w:t>收件人：安徽恒信造价咨询有限公司。</w:t>
            </w:r>
          </w:p>
          <w:p>
            <w:pPr>
              <w:keepNext w:val="0"/>
              <w:keepLines w:val="0"/>
              <w:pageBreakBefore w:val="0"/>
              <w:kinsoku/>
              <w:wordWrap/>
              <w:overflowPunct/>
              <w:topLinePunct w:val="0"/>
              <w:autoSpaceDE/>
              <w:autoSpaceDN/>
              <w:bidi w:val="0"/>
              <w:adjustRightInd/>
              <w:snapToGrid/>
              <w:spacing w:line="360" w:lineRule="exact"/>
              <w:textAlignment w:val="auto"/>
            </w:pPr>
            <w:r>
              <w:rPr>
                <w:rFonts w:hint="eastAsia" w:cs="宋体"/>
              </w:rPr>
              <w:t>时</w:t>
            </w:r>
            <w:r>
              <w:t xml:space="preserve">  </w:t>
            </w:r>
            <w:r>
              <w:rPr>
                <w:rFonts w:hint="eastAsia" w:cs="宋体"/>
              </w:rPr>
              <w:t>间：</w:t>
            </w:r>
            <w:r>
              <w:t>2020</w:t>
            </w:r>
            <w:r>
              <w:rPr>
                <w:rFonts w:hint="eastAsia" w:cs="宋体"/>
              </w:rPr>
              <w:t>年</w:t>
            </w:r>
            <w:r>
              <w:rPr>
                <w:rFonts w:hint="eastAsia"/>
                <w:lang w:val="en-US" w:eastAsia="zh-CN"/>
              </w:rPr>
              <w:t>09</w:t>
            </w:r>
            <w:r>
              <w:rPr>
                <w:rFonts w:hint="eastAsia" w:cs="宋体"/>
              </w:rPr>
              <w:t>月</w:t>
            </w:r>
            <w:r>
              <w:rPr>
                <w:rFonts w:hint="eastAsia"/>
                <w:lang w:val="en-US" w:eastAsia="zh-CN"/>
              </w:rPr>
              <w:t>30</w:t>
            </w:r>
            <w:r>
              <w:rPr>
                <w:rFonts w:hint="eastAsia" w:cs="宋体"/>
              </w:rPr>
              <w:t>日</w:t>
            </w:r>
            <w:r>
              <w:rPr>
                <w:rFonts w:hint="eastAsia"/>
                <w:lang w:val="en-US" w:eastAsia="zh-CN"/>
              </w:rPr>
              <w:t>16</w:t>
            </w:r>
            <w:r>
              <w:rPr>
                <w:rFonts w:hint="eastAsia" w:cs="宋体"/>
              </w:rPr>
              <w:t>时</w:t>
            </w:r>
            <w:r>
              <w:t>00</w:t>
            </w:r>
            <w:r>
              <w:rPr>
                <w:rFonts w:hint="eastAsia" w:cs="宋体"/>
              </w:rPr>
              <w:t>分</w:t>
            </w:r>
            <w:r>
              <w:rPr>
                <w:rFonts w:hint="eastAsia"/>
              </w:rPr>
              <w:t>。</w:t>
            </w:r>
          </w:p>
          <w:p>
            <w:pPr>
              <w:keepNext w:val="0"/>
              <w:keepLines w:val="0"/>
              <w:pageBreakBefore w:val="0"/>
              <w:kinsoku/>
              <w:wordWrap/>
              <w:overflowPunct/>
              <w:topLinePunct w:val="0"/>
              <w:autoSpaceDE/>
              <w:autoSpaceDN/>
              <w:bidi w:val="0"/>
              <w:adjustRightInd/>
              <w:snapToGrid/>
              <w:spacing w:line="360" w:lineRule="exact"/>
              <w:textAlignment w:val="auto"/>
            </w:pPr>
            <w:r>
              <w:rPr>
                <w:rFonts w:hint="eastAsia" w:cs="宋体"/>
              </w:rPr>
              <w:t>地</w:t>
            </w:r>
            <w:r>
              <w:t xml:space="preserve">  </w:t>
            </w:r>
            <w:r>
              <w:rPr>
                <w:rFonts w:hint="eastAsia" w:cs="宋体"/>
              </w:rPr>
              <w:t>点：滁州市经济技术开发区管委会辅三楼会议室【滁州市全椒路</w:t>
            </w:r>
            <w:r>
              <w:t>155</w:t>
            </w:r>
            <w:r>
              <w:rPr>
                <w:rFonts w:hint="eastAsia" w:cs="宋体"/>
              </w:rPr>
              <w:t>号】。</w:t>
            </w:r>
          </w:p>
        </w:tc>
      </w:tr>
      <w:tr>
        <w:tblPrEx>
          <w:tblCellMar>
            <w:top w:w="0" w:type="dxa"/>
            <w:left w:w="0" w:type="dxa"/>
            <w:bottom w:w="0" w:type="dxa"/>
            <w:right w:w="0" w:type="dxa"/>
          </w:tblCellMar>
        </w:tblPrEx>
        <w:trPr>
          <w:trHeight w:val="943"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12</w:t>
            </w:r>
          </w:p>
        </w:tc>
        <w:tc>
          <w:tcPr>
            <w:tcW w:w="870" w:type="dxa"/>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Ansi="宋体"/>
                <w:kern w:val="0"/>
              </w:rPr>
              <w:t>29.1</w:t>
            </w:r>
          </w:p>
        </w:tc>
        <w:tc>
          <w:tcPr>
            <w:tcW w:w="1270"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int="eastAsia" w:hAnsi="宋体" w:cs="宋体"/>
                <w:kern w:val="0"/>
              </w:rPr>
              <w:t>开</w:t>
            </w:r>
            <w:r>
              <w:rPr>
                <w:rFonts w:hAnsi="宋体"/>
                <w:kern w:val="0"/>
              </w:rPr>
              <w:t xml:space="preserve">  </w:t>
            </w:r>
            <w:r>
              <w:rPr>
                <w:rFonts w:hint="eastAsia" w:hAnsi="宋体" w:cs="宋体"/>
                <w:kern w:val="0"/>
              </w:rPr>
              <w:t>标</w:t>
            </w:r>
          </w:p>
        </w:tc>
        <w:tc>
          <w:tcPr>
            <w:tcW w:w="6964"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pPr>
            <w:r>
              <w:rPr>
                <w:rFonts w:hint="eastAsia" w:hAnsi="宋体" w:cs="宋体"/>
                <w:kern w:val="0"/>
              </w:rPr>
              <w:t>开标时间：</w:t>
            </w:r>
            <w:r>
              <w:rPr>
                <w:rFonts w:hint="eastAsia"/>
              </w:rPr>
              <w:t>同</w:t>
            </w:r>
            <w:r>
              <w:rPr>
                <w:rFonts w:hint="eastAsia" w:hAnsi="宋体" w:cs="宋体"/>
                <w:kern w:val="0"/>
              </w:rPr>
              <w:t>投标文件提交截止时间。</w:t>
            </w:r>
          </w:p>
          <w:p>
            <w:pPr>
              <w:keepNext w:val="0"/>
              <w:keepLines w:val="0"/>
              <w:pageBreakBefore w:val="0"/>
              <w:kinsoku/>
              <w:wordWrap/>
              <w:overflowPunct/>
              <w:topLinePunct w:val="0"/>
              <w:autoSpaceDE/>
              <w:autoSpaceDN/>
              <w:bidi w:val="0"/>
              <w:adjustRightInd/>
              <w:snapToGrid/>
              <w:spacing w:line="360" w:lineRule="exact"/>
              <w:textAlignment w:val="auto"/>
              <w:rPr>
                <w:u w:val="single"/>
              </w:rPr>
            </w:pPr>
            <w:r>
              <w:rPr>
                <w:rFonts w:hint="eastAsia" w:hAnsi="宋体" w:cs="宋体"/>
                <w:kern w:val="0"/>
              </w:rPr>
              <w:t>开标地点：</w:t>
            </w:r>
            <w:r>
              <w:rPr>
                <w:rFonts w:hint="eastAsia"/>
              </w:rPr>
              <w:t>同</w:t>
            </w:r>
            <w:r>
              <w:rPr>
                <w:rFonts w:hint="eastAsia" w:hAnsi="宋体" w:cs="宋体"/>
                <w:kern w:val="0"/>
              </w:rPr>
              <w:t>投标文件提交地点。</w:t>
            </w:r>
          </w:p>
        </w:tc>
      </w:tr>
      <w:tr>
        <w:tblPrEx>
          <w:tblCellMar>
            <w:top w:w="0" w:type="dxa"/>
            <w:left w:w="0" w:type="dxa"/>
            <w:bottom w:w="0" w:type="dxa"/>
            <w:right w:w="0" w:type="dxa"/>
          </w:tblCellMar>
        </w:tblPrEx>
        <w:trPr>
          <w:trHeight w:val="547" w:hRule="atLeast"/>
        </w:trPr>
        <w:tc>
          <w:tcPr>
            <w:tcW w:w="770" w:type="dxa"/>
            <w:tcBorders>
              <w:top w:val="single" w:color="auto" w:sz="4" w:space="0"/>
              <w:left w:val="single" w:color="auto" w:sz="8" w:space="0"/>
              <w:bottom w:val="single" w:color="auto" w:sz="4" w:space="0"/>
              <w:right w:val="single" w:color="auto" w:sz="8" w:space="0"/>
            </w:tcBorders>
            <w:vAlign w:val="center"/>
          </w:tcPr>
          <w:p>
            <w:pPr>
              <w:spacing w:line="440" w:lineRule="exact"/>
              <w:jc w:val="center"/>
              <w:rPr>
                <w:rFonts w:hAnsi="宋体"/>
                <w:kern w:val="0"/>
              </w:rPr>
            </w:pPr>
            <w:r>
              <w:rPr>
                <w:rFonts w:hAnsi="宋体"/>
                <w:kern w:val="0"/>
              </w:rPr>
              <w:t>13</w:t>
            </w:r>
          </w:p>
        </w:tc>
        <w:tc>
          <w:tcPr>
            <w:tcW w:w="870"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Ansi="宋体"/>
                <w:kern w:val="0"/>
              </w:rPr>
              <w:t>32.2.1</w:t>
            </w:r>
          </w:p>
        </w:tc>
        <w:tc>
          <w:tcPr>
            <w:tcW w:w="12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int="eastAsia" w:hAnsi="宋体" w:cs="宋体"/>
                <w:kern w:val="0"/>
              </w:rPr>
              <w:t>中标价</w:t>
            </w:r>
          </w:p>
        </w:tc>
        <w:tc>
          <w:tcPr>
            <w:tcW w:w="6964"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Ansi="宋体"/>
                <w:kern w:val="0"/>
              </w:rPr>
            </w:pPr>
            <w:r>
              <w:rPr>
                <w:rFonts w:hint="eastAsia" w:hAnsi="宋体" w:cs="宋体"/>
                <w:kern w:val="0"/>
              </w:rPr>
              <w:t>经投标人确认的，在评标中经过修正的中标单位的投标总报价作为中标价。</w:t>
            </w:r>
          </w:p>
        </w:tc>
      </w:tr>
      <w:tr>
        <w:tblPrEx>
          <w:tblCellMar>
            <w:top w:w="0" w:type="dxa"/>
            <w:left w:w="0" w:type="dxa"/>
            <w:bottom w:w="0" w:type="dxa"/>
            <w:right w:w="0" w:type="dxa"/>
          </w:tblCellMar>
        </w:tblPrEx>
        <w:trPr>
          <w:trHeight w:val="304" w:hRule="atLeast"/>
        </w:trPr>
        <w:tc>
          <w:tcPr>
            <w:tcW w:w="770" w:type="dxa"/>
            <w:tcBorders>
              <w:top w:val="single" w:color="auto" w:sz="4" w:space="0"/>
              <w:left w:val="single" w:color="auto" w:sz="8" w:space="0"/>
              <w:bottom w:val="single" w:color="auto" w:sz="4" w:space="0"/>
              <w:right w:val="single" w:color="auto" w:sz="8" w:space="0"/>
            </w:tcBorders>
            <w:vAlign w:val="center"/>
          </w:tcPr>
          <w:p>
            <w:pPr>
              <w:spacing w:line="440" w:lineRule="exact"/>
              <w:jc w:val="center"/>
              <w:rPr>
                <w:rFonts w:hAnsi="宋体"/>
                <w:kern w:val="0"/>
              </w:rPr>
            </w:pPr>
            <w:r>
              <w:rPr>
                <w:rFonts w:hAnsi="宋体"/>
                <w:kern w:val="0"/>
              </w:rPr>
              <w:t>14</w:t>
            </w:r>
          </w:p>
        </w:tc>
        <w:tc>
          <w:tcPr>
            <w:tcW w:w="870"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int="eastAsia" w:hAnsi="宋体" w:cs="宋体"/>
                <w:kern w:val="0"/>
              </w:rPr>
              <w:t>其他</w:t>
            </w:r>
          </w:p>
        </w:tc>
        <w:tc>
          <w:tcPr>
            <w:tcW w:w="12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int="eastAsia" w:ascii="宋体" w:hAnsi="宋体" w:cs="宋体"/>
                <w:kern w:val="0"/>
              </w:rPr>
              <w:t>招标文件获取方式及时间</w:t>
            </w:r>
          </w:p>
        </w:tc>
        <w:tc>
          <w:tcPr>
            <w:tcW w:w="6964"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Ansi="宋体"/>
                <w:kern w:val="0"/>
              </w:rPr>
            </w:pPr>
            <w:r>
              <w:rPr>
                <w:rFonts w:hint="eastAsia" w:ascii="宋体" w:hAnsi="宋体" w:cs="宋体"/>
                <w:color w:val="000000" w:themeColor="text1"/>
                <w:kern w:val="0"/>
                <w:highlight w:val="none"/>
              </w:rPr>
              <w:t>请在国家级滁州经济技术开发区网站（</w:t>
            </w:r>
            <w:r>
              <w:rPr>
                <w:color w:val="000000" w:themeColor="text1"/>
                <w:highlight w:val="none"/>
              </w:rPr>
              <w:fldChar w:fldCharType="begin"/>
            </w:r>
            <w:r>
              <w:rPr>
                <w:color w:val="000000" w:themeColor="text1"/>
                <w:highlight w:val="none"/>
              </w:rPr>
              <w:instrText xml:space="preserve"> HYPERLINK "http://kfq.chuzhou.gov.cn/" </w:instrText>
            </w:r>
            <w:r>
              <w:rPr>
                <w:color w:val="000000" w:themeColor="text1"/>
                <w:highlight w:val="none"/>
              </w:rPr>
              <w:fldChar w:fldCharType="separate"/>
            </w:r>
            <w:r>
              <w:rPr>
                <w:rFonts w:ascii="宋体" w:hAnsi="宋体" w:cs="宋体"/>
                <w:color w:val="000000" w:themeColor="text1"/>
                <w:kern w:val="0"/>
                <w:highlight w:val="none"/>
              </w:rPr>
              <w:t>http://kfq.chuzhou.gov.cn/</w:t>
            </w:r>
            <w:r>
              <w:rPr>
                <w:rFonts w:ascii="宋体" w:hAnsi="宋体" w:cs="宋体"/>
                <w:color w:val="000000" w:themeColor="text1"/>
                <w:kern w:val="0"/>
                <w:highlight w:val="none"/>
              </w:rPr>
              <w:fldChar w:fldCharType="end"/>
            </w:r>
            <w:r>
              <w:rPr>
                <w:rFonts w:hint="eastAsia" w:ascii="宋体" w:hAnsi="宋体" w:cs="宋体"/>
                <w:color w:val="000000" w:themeColor="text1"/>
                <w:kern w:val="0"/>
                <w:highlight w:val="none"/>
              </w:rPr>
              <w:t>）下载</w:t>
            </w:r>
            <w:r>
              <w:rPr>
                <w:rFonts w:hint="eastAsia" w:ascii="宋体" w:hAnsi="宋体" w:cs="宋体"/>
                <w:kern w:val="0"/>
              </w:rPr>
              <w:t>。</w:t>
            </w:r>
          </w:p>
        </w:tc>
      </w:tr>
      <w:tr>
        <w:tblPrEx>
          <w:tblCellMar>
            <w:top w:w="0" w:type="dxa"/>
            <w:left w:w="0" w:type="dxa"/>
            <w:bottom w:w="0" w:type="dxa"/>
            <w:right w:w="0" w:type="dxa"/>
          </w:tblCellMar>
        </w:tblPrEx>
        <w:trPr>
          <w:trHeight w:val="436" w:hRule="atLeast"/>
        </w:trPr>
        <w:tc>
          <w:tcPr>
            <w:tcW w:w="770" w:type="dxa"/>
            <w:tcBorders>
              <w:top w:val="single" w:color="auto" w:sz="4" w:space="0"/>
              <w:left w:val="single" w:color="auto" w:sz="8" w:space="0"/>
              <w:bottom w:val="single" w:color="auto" w:sz="4" w:space="0"/>
              <w:right w:val="single" w:color="auto" w:sz="8" w:space="0"/>
            </w:tcBorders>
            <w:vAlign w:val="center"/>
          </w:tcPr>
          <w:p>
            <w:pPr>
              <w:spacing w:line="440" w:lineRule="exact"/>
              <w:jc w:val="center"/>
              <w:rPr>
                <w:rFonts w:hAnsi="宋体"/>
                <w:kern w:val="0"/>
              </w:rPr>
            </w:pPr>
            <w:r>
              <w:rPr>
                <w:rFonts w:hAnsi="宋体"/>
                <w:kern w:val="0"/>
              </w:rPr>
              <w:t>15</w:t>
            </w:r>
          </w:p>
        </w:tc>
        <w:tc>
          <w:tcPr>
            <w:tcW w:w="9104" w:type="dxa"/>
            <w:gridSpan w:val="3"/>
            <w:tcBorders>
              <w:top w:val="single" w:color="auto" w:sz="4" w:space="0"/>
              <w:left w:val="single" w:color="auto" w:sz="8" w:space="0"/>
              <w:bottom w:val="single" w:color="auto" w:sz="4" w:space="0"/>
              <w:right w:val="single" w:color="auto" w:sz="8" w:space="0"/>
            </w:tcBorders>
            <w:vAlign w:val="center"/>
          </w:tcPr>
          <w:p>
            <w:pPr>
              <w:keepNext w:val="0"/>
              <w:keepLines w:val="0"/>
              <w:pageBreakBefore w:val="0"/>
              <w:tabs>
                <w:tab w:val="left" w:pos="360"/>
              </w:tabs>
              <w:kinsoku/>
              <w:wordWrap/>
              <w:overflowPunct/>
              <w:topLinePunct w:val="0"/>
              <w:autoSpaceDE/>
              <w:autoSpaceDN/>
              <w:bidi w:val="0"/>
              <w:adjustRightInd/>
              <w:snapToGrid/>
              <w:spacing w:line="360" w:lineRule="exact"/>
              <w:textAlignment w:val="auto"/>
              <w:rPr>
                <w:rFonts w:hAnsi="宋体"/>
                <w:kern w:val="0"/>
              </w:rPr>
            </w:pPr>
            <w:r>
              <w:rPr>
                <w:rFonts w:hint="eastAsia" w:hAnsi="宋体" w:cs="宋体"/>
                <w:kern w:val="0"/>
              </w:rPr>
              <w:t>重要说明：</w:t>
            </w:r>
          </w:p>
          <w:p>
            <w:pPr>
              <w:keepNext w:val="0"/>
              <w:keepLines w:val="0"/>
              <w:pageBreakBefore w:val="0"/>
              <w:tabs>
                <w:tab w:val="left" w:pos="360"/>
              </w:tabs>
              <w:kinsoku/>
              <w:wordWrap/>
              <w:overflowPunct/>
              <w:topLinePunct w:val="0"/>
              <w:autoSpaceDE/>
              <w:autoSpaceDN/>
              <w:bidi w:val="0"/>
              <w:adjustRightInd/>
              <w:snapToGrid/>
              <w:spacing w:line="360" w:lineRule="exact"/>
              <w:textAlignment w:val="auto"/>
              <w:rPr>
                <w:rFonts w:hAnsi="宋体"/>
                <w:kern w:val="0"/>
              </w:rPr>
            </w:pPr>
            <w:r>
              <w:rPr>
                <w:rFonts w:hAnsi="宋体"/>
                <w:kern w:val="0"/>
              </w:rPr>
              <w:t>1</w:t>
            </w:r>
            <w:r>
              <w:rPr>
                <w:rFonts w:hint="eastAsia" w:hAnsi="宋体" w:cs="宋体"/>
                <w:kern w:val="0"/>
              </w:rPr>
              <w:t>、本项目实行法定代表人和项目负责人约谈制度：项目中标公示期满，下发中标通知书前，中标单位必须按照招标人的规定时间参加项目约谈，中标单位的法定代表人和项目负责人必须参加约谈会议，未按照规定时间要求参加约谈或中标单位的法定代表人和项目负责人没有参加约谈会议的，视为自动放弃中标，并取消其三年内在开发区管委会及同创公司所有招标项目的投标资格。</w:t>
            </w:r>
          </w:p>
          <w:p>
            <w:pPr>
              <w:keepNext w:val="0"/>
              <w:keepLines w:val="0"/>
              <w:pageBreakBefore w:val="0"/>
              <w:kinsoku/>
              <w:wordWrap/>
              <w:overflowPunct/>
              <w:topLinePunct w:val="0"/>
              <w:autoSpaceDE/>
              <w:autoSpaceDN/>
              <w:bidi w:val="0"/>
              <w:adjustRightInd/>
              <w:snapToGrid/>
              <w:spacing w:line="360" w:lineRule="exact"/>
              <w:textAlignment w:val="auto"/>
              <w:rPr>
                <w:rFonts w:ascii="宋体" w:cs="宋体"/>
              </w:rPr>
            </w:pPr>
            <w:r>
              <w:rPr>
                <w:rFonts w:hAnsi="宋体"/>
                <w:kern w:val="0"/>
              </w:rPr>
              <w:t>2</w:t>
            </w:r>
            <w:r>
              <w:rPr>
                <w:rFonts w:hint="eastAsia" w:hAnsi="宋体" w:cs="宋体"/>
                <w:kern w:val="0"/>
              </w:rPr>
              <w:t>、</w:t>
            </w:r>
            <w:r>
              <w:rPr>
                <w:rFonts w:hint="eastAsia" w:ascii="宋体" w:cs="宋体"/>
                <w:b/>
                <w:bCs/>
              </w:rPr>
              <w:t>安徽省中灏工程咨询有限公司，</w:t>
            </w:r>
            <w:r>
              <w:rPr>
                <w:rFonts w:hint="eastAsia" w:ascii="宋体" w:cs="宋体"/>
              </w:rPr>
              <w:t>若上述企业参加本项目投标，其投标文件将被拒收。</w:t>
            </w:r>
          </w:p>
          <w:p>
            <w:pPr>
              <w:keepNext w:val="0"/>
              <w:keepLines w:val="0"/>
              <w:pageBreakBefore w:val="0"/>
              <w:kinsoku/>
              <w:wordWrap/>
              <w:overflowPunct/>
              <w:topLinePunct w:val="0"/>
              <w:autoSpaceDE/>
              <w:autoSpaceDN/>
              <w:bidi w:val="0"/>
              <w:adjustRightInd/>
              <w:snapToGrid/>
              <w:spacing w:line="360" w:lineRule="exact"/>
              <w:textAlignment w:val="auto"/>
              <w:rPr>
                <w:rFonts w:ascii="宋体" w:cs="宋体"/>
              </w:rPr>
            </w:pPr>
            <w:r>
              <w:rPr>
                <w:rFonts w:ascii="宋体" w:cs="宋体"/>
              </w:rPr>
              <w:t>3</w:t>
            </w:r>
            <w:r>
              <w:rPr>
                <w:rFonts w:hint="eastAsia" w:ascii="宋体" w:cs="宋体"/>
              </w:rPr>
              <w:t>、</w:t>
            </w:r>
            <w:r>
              <w:rPr>
                <w:rFonts w:hint="eastAsia" w:ascii="宋体" w:hAnsi="宋体"/>
                <w:color w:val="000000"/>
              </w:rPr>
              <w:t>投标人应先到项目所在地踏勘，以充分了解项目位置、地质地貌、气候与水文条件、交通状况、电力、上水、下水、热力和天然气等市政基础设施及任何其他足以影响其提交设计方案的可实现性和承包价的情况。任何因中标人忽视或误解项目基本情况，而使招标人在项目实施过程中蒙受的损失，将由中标人按一定比例对招标人进行赔偿。</w:t>
            </w:r>
          </w:p>
          <w:p>
            <w:pPr>
              <w:keepNext w:val="0"/>
              <w:keepLines w:val="0"/>
              <w:pageBreakBefore w:val="0"/>
              <w:kinsoku/>
              <w:wordWrap/>
              <w:overflowPunct/>
              <w:topLinePunct w:val="0"/>
              <w:autoSpaceDE/>
              <w:autoSpaceDN/>
              <w:bidi w:val="0"/>
              <w:adjustRightInd/>
              <w:snapToGrid/>
              <w:spacing w:line="360" w:lineRule="exact"/>
              <w:textAlignment w:val="auto"/>
            </w:pPr>
            <w:r>
              <w:rPr>
                <w:rFonts w:ascii="宋体" w:cs="宋体"/>
              </w:rPr>
              <w:t>4</w:t>
            </w:r>
            <w:r>
              <w:rPr>
                <w:rFonts w:hint="eastAsia" w:ascii="宋体" w:cs="宋体"/>
              </w:rPr>
              <w:t>、</w:t>
            </w:r>
            <w:r>
              <w:rPr>
                <w:rFonts w:hint="eastAsia"/>
              </w:rPr>
              <w:t>工程勘察、测绘测量及可研报告编制，如中标人具有相应的资质，则该部分仍由中标单位自行完成并出具勘察、测绘测量及可研报告，如中标人不具备上述相应资质，则该部分由设计单位自行安排勘察、测绘测量、可研等工作内容，出具的勘察报告、测绘测量报告、可研报告必须是有资质的单位出具的各类报告。</w:t>
            </w:r>
          </w:p>
          <w:p>
            <w:pPr>
              <w:keepNext w:val="0"/>
              <w:keepLines w:val="0"/>
              <w:pageBreakBefore w:val="0"/>
              <w:kinsoku/>
              <w:wordWrap/>
              <w:overflowPunct/>
              <w:topLinePunct w:val="0"/>
              <w:autoSpaceDE/>
              <w:autoSpaceDN/>
              <w:bidi w:val="0"/>
              <w:adjustRightInd/>
              <w:snapToGrid/>
              <w:spacing w:line="360" w:lineRule="exact"/>
              <w:textAlignment w:val="auto"/>
              <w:rPr>
                <w:rFonts w:ascii="宋体"/>
              </w:rPr>
            </w:pPr>
            <w:r>
              <w:t>5</w:t>
            </w:r>
            <w:r>
              <w:rPr>
                <w:rFonts w:hint="eastAsia"/>
              </w:rPr>
              <w:t>、</w:t>
            </w:r>
            <w:r>
              <w:rPr>
                <w:rFonts w:hint="eastAsia" w:ascii="宋体" w:hAnsi="宋体"/>
                <w:color w:val="000000"/>
              </w:rPr>
              <w:t>中标人必须无条件无偿根据招标人的要求对方案设计进行优化</w:t>
            </w:r>
            <w:r>
              <w:rPr>
                <w:rFonts w:hint="eastAsia" w:ascii="宋体" w:hAnsi="宋体"/>
                <w:color w:val="000000"/>
                <w:lang w:eastAsia="zh-CN"/>
              </w:rPr>
              <w:t>，直至满足招标人要求</w:t>
            </w:r>
            <w:r>
              <w:rPr>
                <w:rFonts w:hint="eastAsia" w:ascii="宋体" w:hAnsi="宋体"/>
                <w:color w:val="000000"/>
              </w:rPr>
              <w:t>。</w:t>
            </w:r>
          </w:p>
        </w:tc>
      </w:tr>
      <w:tr>
        <w:tblPrEx>
          <w:tblCellMar>
            <w:top w:w="0" w:type="dxa"/>
            <w:left w:w="0" w:type="dxa"/>
            <w:bottom w:w="0" w:type="dxa"/>
            <w:right w:w="0" w:type="dxa"/>
          </w:tblCellMar>
        </w:tblPrEx>
        <w:trPr>
          <w:trHeight w:val="436" w:hRule="atLeast"/>
        </w:trPr>
        <w:tc>
          <w:tcPr>
            <w:tcW w:w="770" w:type="dxa"/>
            <w:tcBorders>
              <w:top w:val="single" w:color="auto" w:sz="4" w:space="0"/>
              <w:left w:val="single" w:color="auto" w:sz="8" w:space="0"/>
              <w:bottom w:val="single" w:color="auto" w:sz="4" w:space="0"/>
              <w:right w:val="single" w:color="auto" w:sz="8" w:space="0"/>
            </w:tcBorders>
            <w:vAlign w:val="center"/>
          </w:tcPr>
          <w:p>
            <w:pPr>
              <w:spacing w:line="440" w:lineRule="exact"/>
              <w:jc w:val="center"/>
              <w:rPr>
                <w:rFonts w:hAnsi="宋体"/>
                <w:kern w:val="0"/>
              </w:rPr>
            </w:pPr>
            <w:r>
              <w:rPr>
                <w:rFonts w:hAnsi="宋体"/>
                <w:kern w:val="0"/>
              </w:rPr>
              <w:t>16</w:t>
            </w:r>
          </w:p>
        </w:tc>
        <w:tc>
          <w:tcPr>
            <w:tcW w:w="9104" w:type="dxa"/>
            <w:gridSpan w:val="3"/>
            <w:tcBorders>
              <w:top w:val="single" w:color="auto" w:sz="4" w:space="0"/>
              <w:left w:val="single" w:color="auto" w:sz="8" w:space="0"/>
              <w:bottom w:val="single" w:color="auto" w:sz="4" w:space="0"/>
              <w:right w:val="single" w:color="auto" w:sz="8" w:space="0"/>
            </w:tcBorders>
            <w:vAlign w:val="center"/>
          </w:tcPr>
          <w:p>
            <w:pPr>
              <w:tabs>
                <w:tab w:val="left" w:pos="360"/>
              </w:tabs>
              <w:spacing w:line="420" w:lineRule="exact"/>
              <w:rPr>
                <w:rFonts w:hAnsi="宋体"/>
                <w:kern w:val="0"/>
              </w:rPr>
            </w:pPr>
            <w:r>
              <w:rPr>
                <w:rFonts w:hint="eastAsia" w:ascii="宋体" w:hAnsi="宋体" w:cs="宋体"/>
                <w:kern w:val="0"/>
              </w:rPr>
              <w:t>本项目招标代理费用为</w:t>
            </w:r>
            <w:r>
              <w:rPr>
                <w:rFonts w:hint="eastAsia" w:ascii="宋体" w:hAnsi="宋体" w:cs="宋体"/>
                <w:kern w:val="0"/>
                <w:lang w:val="en-US" w:eastAsia="zh-CN"/>
              </w:rPr>
              <w:t>20</w:t>
            </w:r>
            <w:r>
              <w:rPr>
                <w:rFonts w:ascii="宋体" w:cs="宋体"/>
                <w:kern w:val="0"/>
              </w:rPr>
              <w:t>00</w:t>
            </w:r>
            <w:r>
              <w:rPr>
                <w:rFonts w:hint="eastAsia" w:ascii="宋体" w:hAnsi="宋体" w:cs="宋体"/>
                <w:kern w:val="0"/>
              </w:rPr>
              <w:t>元，由中标单位在获取中标通知书时向代理机构支付。</w:t>
            </w:r>
          </w:p>
        </w:tc>
      </w:tr>
    </w:tbl>
    <w:p>
      <w:pPr>
        <w:spacing w:line="420" w:lineRule="exact"/>
        <w:jc w:val="center"/>
        <w:rPr>
          <w:rFonts w:hint="eastAsia" w:eastAsia="黑体" w:cs="黑体"/>
          <w:sz w:val="32"/>
          <w:szCs w:val="32"/>
        </w:rPr>
      </w:pPr>
    </w:p>
    <w:p>
      <w:pPr>
        <w:spacing w:line="420" w:lineRule="exact"/>
        <w:jc w:val="center"/>
        <w:rPr>
          <w:rFonts w:hint="eastAsia" w:eastAsia="黑体" w:cs="黑体"/>
          <w:sz w:val="32"/>
          <w:szCs w:val="32"/>
        </w:rPr>
      </w:pPr>
    </w:p>
    <w:p>
      <w:pPr>
        <w:spacing w:line="420" w:lineRule="exact"/>
        <w:jc w:val="center"/>
        <w:rPr>
          <w:rFonts w:hint="eastAsia" w:eastAsia="黑体" w:cs="黑体"/>
          <w:sz w:val="32"/>
          <w:szCs w:val="32"/>
        </w:rPr>
      </w:pPr>
    </w:p>
    <w:p>
      <w:pPr>
        <w:spacing w:line="420" w:lineRule="exact"/>
        <w:jc w:val="center"/>
        <w:rPr>
          <w:rFonts w:eastAsia="黑体"/>
          <w:b/>
          <w:bCs/>
          <w:sz w:val="28"/>
          <w:szCs w:val="28"/>
        </w:rPr>
      </w:pPr>
      <w:r>
        <w:rPr>
          <w:rFonts w:hint="eastAsia" w:eastAsia="黑体" w:cs="黑体"/>
          <w:sz w:val="32"/>
          <w:szCs w:val="32"/>
        </w:rPr>
        <w:t>第一章</w:t>
      </w:r>
      <w:r>
        <w:rPr>
          <w:rFonts w:eastAsia="黑体"/>
          <w:sz w:val="32"/>
          <w:szCs w:val="32"/>
        </w:rPr>
        <w:t xml:space="preserve">  </w:t>
      </w:r>
      <w:r>
        <w:rPr>
          <w:rFonts w:hint="eastAsia" w:eastAsia="黑体" w:cs="黑体"/>
          <w:sz w:val="32"/>
          <w:szCs w:val="32"/>
        </w:rPr>
        <w:t>投标须知</w:t>
      </w:r>
    </w:p>
    <w:p>
      <w:pPr>
        <w:spacing w:line="440" w:lineRule="exact"/>
        <w:jc w:val="center"/>
        <w:rPr>
          <w:rFonts w:eastAsia="黑体"/>
          <w:b/>
          <w:bCs/>
          <w:sz w:val="28"/>
          <w:szCs w:val="28"/>
        </w:rPr>
      </w:pPr>
      <w:r>
        <w:rPr>
          <w:rFonts w:hint="eastAsia" w:eastAsia="黑体" w:cs="黑体"/>
          <w:b/>
          <w:bCs/>
          <w:sz w:val="28"/>
          <w:szCs w:val="28"/>
        </w:rPr>
        <w:t>一、总</w:t>
      </w:r>
      <w:r>
        <w:rPr>
          <w:rFonts w:eastAsia="黑体"/>
          <w:b/>
          <w:bCs/>
          <w:sz w:val="28"/>
          <w:szCs w:val="28"/>
        </w:rPr>
        <w:t xml:space="preserve">  </w:t>
      </w:r>
      <w:r>
        <w:rPr>
          <w:rFonts w:hint="eastAsia" w:eastAsia="黑体" w:cs="黑体"/>
          <w:b/>
          <w:bCs/>
          <w:sz w:val="28"/>
          <w:szCs w:val="28"/>
        </w:rPr>
        <w:t>则</w:t>
      </w:r>
    </w:p>
    <w:p>
      <w:pPr>
        <w:spacing w:line="440" w:lineRule="exact"/>
        <w:jc w:val="left"/>
        <w:rPr>
          <w:rFonts w:ascii="黑体" w:eastAsia="黑体"/>
          <w:sz w:val="24"/>
          <w:szCs w:val="24"/>
        </w:rPr>
      </w:pPr>
      <w:r>
        <w:rPr>
          <w:rFonts w:ascii="黑体" w:eastAsia="黑体" w:cs="黑体"/>
          <w:sz w:val="24"/>
          <w:szCs w:val="24"/>
        </w:rPr>
        <w:t xml:space="preserve">1.    </w:t>
      </w:r>
      <w:r>
        <w:rPr>
          <w:rFonts w:hint="eastAsia" w:ascii="黑体" w:eastAsia="黑体" w:cs="黑体"/>
          <w:sz w:val="24"/>
          <w:szCs w:val="24"/>
        </w:rPr>
        <w:t>项目概况</w:t>
      </w:r>
    </w:p>
    <w:p>
      <w:pPr>
        <w:spacing w:line="440" w:lineRule="exact"/>
        <w:ind w:left="31680" w:hanging="3000" w:hangingChars="1250"/>
        <w:rPr>
          <w:sz w:val="24"/>
          <w:szCs w:val="24"/>
          <w:u w:val="single"/>
        </w:rPr>
      </w:pPr>
      <w:r>
        <w:rPr>
          <w:sz w:val="24"/>
          <w:szCs w:val="24"/>
        </w:rPr>
        <w:t xml:space="preserve">1.1    </w:t>
      </w:r>
      <w:r>
        <w:rPr>
          <w:rFonts w:hint="eastAsia" w:cs="宋体"/>
          <w:sz w:val="24"/>
          <w:szCs w:val="24"/>
        </w:rPr>
        <w:t>本次招标项目名称：</w:t>
      </w:r>
      <w:r>
        <w:rPr>
          <w:rFonts w:hint="eastAsia" w:cs="宋体"/>
          <w:sz w:val="24"/>
          <w:szCs w:val="24"/>
          <w:u w:val="single"/>
          <w:lang w:eastAsia="zh-CN"/>
        </w:rPr>
        <w:t>地下综合管廊一期供电工程、地下综合管廊二期供电工程设计项目</w:t>
      </w:r>
      <w:r>
        <w:rPr>
          <w:rFonts w:hint="eastAsia"/>
          <w:sz w:val="24"/>
          <w:szCs w:val="24"/>
          <w:u w:val="single"/>
        </w:rPr>
        <w:t>。</w:t>
      </w:r>
    </w:p>
    <w:p>
      <w:pPr>
        <w:spacing w:line="440" w:lineRule="exact"/>
        <w:ind w:left="31680" w:hanging="3000" w:hangingChars="1250"/>
        <w:rPr>
          <w:sz w:val="24"/>
          <w:szCs w:val="24"/>
          <w:u w:val="single"/>
        </w:rPr>
      </w:pPr>
      <w:r>
        <w:rPr>
          <w:sz w:val="24"/>
          <w:szCs w:val="24"/>
        </w:rPr>
        <w:t xml:space="preserve">          </w:t>
      </w:r>
      <w:r>
        <w:rPr>
          <w:rFonts w:hint="eastAsia" w:cs="宋体"/>
          <w:sz w:val="24"/>
          <w:szCs w:val="24"/>
        </w:rPr>
        <w:t>项目建设地点</w:t>
      </w:r>
      <w:r>
        <w:rPr>
          <w:rFonts w:hint="eastAsia" w:cs="宋体"/>
          <w:sz w:val="24"/>
          <w:szCs w:val="24"/>
          <w:lang w:eastAsia="zh-CN"/>
        </w:rPr>
        <w:t>：</w:t>
      </w:r>
      <w:r>
        <w:rPr>
          <w:rFonts w:hint="eastAsia" w:cs="宋体"/>
          <w:sz w:val="24"/>
          <w:szCs w:val="24"/>
          <w:u w:val="single"/>
          <w:lang w:eastAsia="zh-CN"/>
        </w:rPr>
        <w:t>滁州市经开区</w:t>
      </w:r>
      <w:r>
        <w:rPr>
          <w:rFonts w:hint="eastAsia"/>
          <w:sz w:val="24"/>
          <w:szCs w:val="24"/>
          <w:u w:val="single"/>
        </w:rPr>
        <w:t>。</w:t>
      </w:r>
    </w:p>
    <w:p>
      <w:pPr>
        <w:spacing w:line="440" w:lineRule="exact"/>
        <w:ind w:left="2876" w:leftChars="798" w:hanging="1200" w:hangingChars="500"/>
        <w:rPr>
          <w:sz w:val="24"/>
          <w:szCs w:val="24"/>
          <w:u w:val="single"/>
        </w:rPr>
      </w:pPr>
      <w:r>
        <w:rPr>
          <w:rFonts w:hint="eastAsia" w:cs="宋体"/>
          <w:sz w:val="24"/>
          <w:szCs w:val="24"/>
        </w:rPr>
        <w:t>招标单位：</w:t>
      </w:r>
      <w:r>
        <w:rPr>
          <w:rFonts w:hint="eastAsia" w:cs="宋体"/>
          <w:sz w:val="24"/>
          <w:szCs w:val="24"/>
          <w:u w:val="single"/>
        </w:rPr>
        <w:t>滁州市同创建设投资有限责任公司</w:t>
      </w:r>
      <w:r>
        <w:rPr>
          <w:rFonts w:cs="宋体"/>
          <w:sz w:val="24"/>
          <w:szCs w:val="24"/>
          <w:u w:val="single"/>
        </w:rPr>
        <w:t>(</w:t>
      </w:r>
      <w:r>
        <w:rPr>
          <w:rFonts w:hint="eastAsia" w:cs="宋体"/>
          <w:sz w:val="24"/>
          <w:szCs w:val="24"/>
          <w:u w:val="single"/>
        </w:rPr>
        <w:t>隶属于国家级经济技术开发区的国有企业</w:t>
      </w:r>
      <w:r>
        <w:rPr>
          <w:rFonts w:cs="宋体"/>
          <w:sz w:val="24"/>
          <w:szCs w:val="24"/>
          <w:u w:val="single"/>
        </w:rPr>
        <w:t>)</w:t>
      </w:r>
      <w:r>
        <w:rPr>
          <w:rFonts w:hint="eastAsia"/>
          <w:sz w:val="24"/>
          <w:szCs w:val="24"/>
          <w:u w:val="single"/>
        </w:rPr>
        <w:t>。</w:t>
      </w:r>
    </w:p>
    <w:p>
      <w:pPr>
        <w:spacing w:line="440" w:lineRule="exact"/>
        <w:rPr>
          <w:rFonts w:cs="宋体"/>
          <w:sz w:val="24"/>
          <w:szCs w:val="24"/>
          <w:u w:val="single"/>
        </w:rPr>
      </w:pPr>
      <w:r>
        <w:rPr>
          <w:sz w:val="24"/>
          <w:szCs w:val="24"/>
        </w:rPr>
        <w:t xml:space="preserve">1.2   </w:t>
      </w:r>
      <w:r>
        <w:rPr>
          <w:rFonts w:hint="eastAsia" w:cs="宋体"/>
          <w:sz w:val="24"/>
          <w:szCs w:val="24"/>
        </w:rPr>
        <w:t>项目规模：</w:t>
      </w:r>
      <w:r>
        <w:rPr>
          <w:rFonts w:hint="eastAsia" w:cs="宋体"/>
          <w:sz w:val="24"/>
          <w:szCs w:val="24"/>
          <w:u w:val="single"/>
          <w:lang w:eastAsia="zh-CN"/>
        </w:rPr>
        <w:t>地下综合管廊一期供电工程、地下综合管廊二期供电工程设计项目</w:t>
      </w:r>
      <w:r>
        <w:rPr>
          <w:rFonts w:hint="eastAsia" w:cs="宋体"/>
          <w:sz w:val="24"/>
          <w:szCs w:val="24"/>
          <w:u w:val="single"/>
        </w:rPr>
        <w:t>，本项目设计费用约</w:t>
      </w:r>
      <w:r>
        <w:rPr>
          <w:rFonts w:hint="eastAsia" w:cs="宋体"/>
          <w:sz w:val="24"/>
          <w:szCs w:val="24"/>
          <w:u w:val="single"/>
          <w:lang w:val="en-US" w:eastAsia="zh-CN"/>
        </w:rPr>
        <w:t>15</w:t>
      </w:r>
      <w:r>
        <w:rPr>
          <w:rFonts w:hint="eastAsia" w:cs="宋体"/>
          <w:sz w:val="24"/>
          <w:szCs w:val="24"/>
          <w:u w:val="single"/>
        </w:rPr>
        <w:t>万元。</w:t>
      </w:r>
    </w:p>
    <w:p>
      <w:pPr>
        <w:spacing w:line="440" w:lineRule="exact"/>
        <w:jc w:val="left"/>
        <w:rPr>
          <w:rFonts w:ascii="黑体" w:eastAsia="黑体"/>
          <w:sz w:val="24"/>
          <w:szCs w:val="24"/>
        </w:rPr>
      </w:pPr>
      <w:r>
        <w:rPr>
          <w:rFonts w:ascii="黑体" w:eastAsia="黑体" w:cs="黑体"/>
          <w:sz w:val="24"/>
          <w:szCs w:val="24"/>
        </w:rPr>
        <w:t xml:space="preserve">2.    </w:t>
      </w:r>
      <w:r>
        <w:rPr>
          <w:rFonts w:hint="eastAsia" w:ascii="黑体" w:eastAsia="黑体" w:cs="黑体"/>
          <w:sz w:val="24"/>
          <w:szCs w:val="24"/>
        </w:rPr>
        <w:t>招标范围</w:t>
      </w:r>
    </w:p>
    <w:p>
      <w:pPr>
        <w:spacing w:line="440" w:lineRule="exact"/>
        <w:jc w:val="left"/>
        <w:rPr>
          <w:rFonts w:cs="宋体"/>
          <w:sz w:val="24"/>
          <w:szCs w:val="24"/>
        </w:rPr>
      </w:pPr>
      <w:r>
        <w:rPr>
          <w:sz w:val="24"/>
          <w:szCs w:val="24"/>
        </w:rPr>
        <w:t xml:space="preserve">2.1   </w:t>
      </w:r>
      <w:r>
        <w:rPr>
          <w:rFonts w:hint="eastAsia"/>
          <w:sz w:val="24"/>
          <w:szCs w:val="24"/>
        </w:rPr>
        <w:t>招标范围：</w:t>
      </w:r>
      <w:r>
        <w:rPr>
          <w:rFonts w:hint="eastAsia" w:cs="宋体"/>
          <w:sz w:val="24"/>
          <w:szCs w:val="24"/>
        </w:rPr>
        <w:t>①勘察、测绘部分：完成前期供电方案申请、勘查和符合项目技术要求的所有地勘工作（包括但不限于初勘、详勘及施工勘察，包括方案阶段及初步设计阶段放样等地勘服务工作）和测绘工作，提交合格的勘察、测绘报告及相关后续服务工作。②设计部分：与本项目建设和报建相关的所有设计内容，包括但不限于可研报告编制、方案设计（含深化）及投资估算编制、初步设计及概算书和施工图设计以及相应的</w:t>
      </w:r>
      <w:r>
        <w:rPr>
          <w:rFonts w:hint="eastAsia" w:cs="宋体"/>
          <w:sz w:val="24"/>
          <w:szCs w:val="24"/>
          <w:lang w:eastAsia="zh-CN"/>
        </w:rPr>
        <w:t>图审、</w:t>
      </w:r>
      <w:r>
        <w:rPr>
          <w:rFonts w:hint="eastAsia" w:cs="宋体"/>
          <w:sz w:val="24"/>
          <w:szCs w:val="24"/>
        </w:rPr>
        <w:t>设计技术交底，解决施工中的设计技术问题和竣工验收等服务。具体设计内容详见设计任务书。</w:t>
      </w:r>
    </w:p>
    <w:p>
      <w:pPr>
        <w:spacing w:line="440" w:lineRule="exact"/>
        <w:jc w:val="left"/>
        <w:rPr>
          <w:rFonts w:ascii="黑体" w:eastAsia="黑体" w:cs="黑体"/>
          <w:sz w:val="24"/>
          <w:szCs w:val="24"/>
        </w:rPr>
      </w:pPr>
      <w:r>
        <w:rPr>
          <w:rFonts w:ascii="黑体" w:eastAsia="黑体" w:cs="黑体"/>
          <w:sz w:val="24"/>
          <w:szCs w:val="24"/>
        </w:rPr>
        <w:t xml:space="preserve">3.    </w:t>
      </w:r>
      <w:r>
        <w:rPr>
          <w:rFonts w:hint="eastAsia" w:ascii="黑体" w:eastAsia="黑体" w:cs="黑体"/>
          <w:sz w:val="24"/>
          <w:szCs w:val="24"/>
        </w:rPr>
        <w:t>知识产权的范围及归属、设计规范</w:t>
      </w:r>
    </w:p>
    <w:p>
      <w:pPr>
        <w:spacing w:line="440" w:lineRule="exact"/>
        <w:jc w:val="left"/>
        <w:rPr>
          <w:rFonts w:cs="宋体"/>
          <w:sz w:val="24"/>
          <w:szCs w:val="24"/>
        </w:rPr>
      </w:pPr>
      <w:r>
        <w:rPr>
          <w:sz w:val="24"/>
          <w:szCs w:val="24"/>
        </w:rPr>
        <w:t xml:space="preserve">3.1   </w:t>
      </w:r>
      <w:r>
        <w:rPr>
          <w:rFonts w:hint="eastAsia" w:cs="宋体"/>
          <w:sz w:val="24"/>
          <w:szCs w:val="24"/>
        </w:rPr>
        <w:t>投标人投标的所有投标文件、方案设计成果、图纸等全部技术资料的所有权、知识产权将归属于招标人，且不得索回。招标人或者中标人采用未中标人投标文件、方案设计成果、图纸等全部技术资料中的内容，不需要征得该未中标人的书面同意，不需要支付任何使用费。所有投标人的投标文件、设计成果及技术资料等均应为原创，不得包含侵犯第三方知识产权的行为，否则造成相关责任及索赔由投标人自行承担。</w:t>
      </w:r>
    </w:p>
    <w:p>
      <w:pPr>
        <w:spacing w:line="440" w:lineRule="exact"/>
        <w:jc w:val="left"/>
        <w:rPr>
          <w:rFonts w:cs="宋体"/>
          <w:sz w:val="24"/>
          <w:szCs w:val="24"/>
        </w:rPr>
      </w:pPr>
      <w:r>
        <w:rPr>
          <w:sz w:val="24"/>
          <w:szCs w:val="24"/>
        </w:rPr>
        <w:t xml:space="preserve">3.2  </w:t>
      </w:r>
      <w:r>
        <w:rPr>
          <w:rFonts w:cs="宋体"/>
          <w:sz w:val="24"/>
          <w:szCs w:val="24"/>
        </w:rPr>
        <w:t xml:space="preserve"> </w:t>
      </w:r>
      <w:r>
        <w:rPr>
          <w:rFonts w:hint="eastAsia" w:cs="宋体"/>
          <w:sz w:val="24"/>
          <w:szCs w:val="24"/>
        </w:rPr>
        <w:t>本项目设计采用的规范、标准及成果文件应符合国家、省、市现行相关规范和标准的有关规定。</w:t>
      </w:r>
    </w:p>
    <w:p>
      <w:pPr>
        <w:spacing w:line="440" w:lineRule="exact"/>
        <w:jc w:val="left"/>
        <w:rPr>
          <w:rFonts w:ascii="黑体" w:eastAsia="黑体"/>
          <w:sz w:val="24"/>
          <w:szCs w:val="24"/>
        </w:rPr>
      </w:pPr>
      <w:r>
        <w:rPr>
          <w:rFonts w:ascii="黑体" w:eastAsia="黑体" w:cs="黑体"/>
          <w:sz w:val="24"/>
          <w:szCs w:val="24"/>
        </w:rPr>
        <w:t xml:space="preserve">4.    </w:t>
      </w:r>
      <w:r>
        <w:rPr>
          <w:rFonts w:hint="eastAsia" w:ascii="黑体" w:eastAsia="黑体" w:cs="黑体"/>
          <w:sz w:val="24"/>
          <w:szCs w:val="24"/>
        </w:rPr>
        <w:t>服务期限</w:t>
      </w:r>
    </w:p>
    <w:p>
      <w:pPr>
        <w:spacing w:line="440" w:lineRule="exact"/>
        <w:rPr>
          <w:rFonts w:cs="宋体"/>
          <w:sz w:val="24"/>
          <w:szCs w:val="24"/>
        </w:rPr>
      </w:pPr>
      <w:r>
        <w:rPr>
          <w:sz w:val="24"/>
          <w:szCs w:val="24"/>
        </w:rPr>
        <w:t>4.1</w:t>
      </w:r>
      <w:r>
        <w:rPr>
          <w:sz w:val="22"/>
          <w:szCs w:val="22"/>
        </w:rPr>
        <w:t xml:space="preserve">   </w:t>
      </w:r>
      <w:r>
        <w:rPr>
          <w:rFonts w:hint="eastAsia" w:cs="宋体"/>
          <w:sz w:val="24"/>
          <w:szCs w:val="24"/>
        </w:rPr>
        <w:t>本项目服务期限：勘察、测绘及设计总服务期限不高于 10个日历天（其中方案设计不高于5个日历天）完成本项目招标范围和设计任务书规定的全部内容。以合同签订时间开始计算服务期限，每延误一天，处以中标人</w:t>
      </w:r>
      <w:r>
        <w:rPr>
          <w:rFonts w:cs="宋体"/>
          <w:sz w:val="24"/>
          <w:szCs w:val="24"/>
        </w:rPr>
        <w:t>1000</w:t>
      </w:r>
      <w:r>
        <w:rPr>
          <w:rFonts w:hint="eastAsia" w:cs="宋体"/>
          <w:sz w:val="24"/>
          <w:szCs w:val="24"/>
        </w:rPr>
        <w:t>元违约金。</w:t>
      </w:r>
    </w:p>
    <w:p>
      <w:pPr>
        <w:spacing w:line="440" w:lineRule="exact"/>
        <w:rPr>
          <w:rFonts w:ascii="黑体" w:eastAsia="黑体"/>
          <w:sz w:val="24"/>
          <w:szCs w:val="24"/>
        </w:rPr>
      </w:pPr>
      <w:r>
        <w:rPr>
          <w:rFonts w:ascii="黑体" w:eastAsia="黑体" w:cs="黑体"/>
          <w:sz w:val="24"/>
          <w:szCs w:val="24"/>
        </w:rPr>
        <w:t xml:space="preserve">5.    </w:t>
      </w:r>
      <w:r>
        <w:rPr>
          <w:rFonts w:hint="eastAsia" w:ascii="黑体" w:eastAsia="黑体" w:cs="黑体"/>
          <w:sz w:val="24"/>
          <w:szCs w:val="24"/>
        </w:rPr>
        <w:t>质量要求</w:t>
      </w:r>
    </w:p>
    <w:p>
      <w:pPr>
        <w:spacing w:line="400" w:lineRule="exact"/>
        <w:jc w:val="left"/>
        <w:rPr>
          <w:rFonts w:cs="宋体"/>
          <w:sz w:val="24"/>
          <w:szCs w:val="24"/>
        </w:rPr>
      </w:pPr>
      <w:r>
        <w:rPr>
          <w:sz w:val="24"/>
          <w:szCs w:val="24"/>
        </w:rPr>
        <w:t xml:space="preserve">5.1   </w:t>
      </w:r>
      <w:r>
        <w:rPr>
          <w:rFonts w:hint="eastAsia" w:cs="宋体"/>
          <w:sz w:val="24"/>
          <w:szCs w:val="24"/>
        </w:rPr>
        <w:t>必须符合国家强制性规范、条文、标准和本交易文件要求。</w:t>
      </w:r>
    </w:p>
    <w:p>
      <w:pPr>
        <w:spacing w:line="440" w:lineRule="exact"/>
        <w:jc w:val="left"/>
        <w:rPr>
          <w:rFonts w:cs="宋体"/>
          <w:sz w:val="24"/>
          <w:szCs w:val="24"/>
        </w:rPr>
      </w:pPr>
      <w:r>
        <w:rPr>
          <w:rFonts w:cs="宋体"/>
          <w:sz w:val="24"/>
          <w:szCs w:val="24"/>
        </w:rPr>
        <w:t xml:space="preserve">5.2   </w:t>
      </w:r>
      <w:r>
        <w:rPr>
          <w:rFonts w:hint="eastAsia" w:cs="宋体"/>
          <w:sz w:val="24"/>
          <w:szCs w:val="24"/>
        </w:rPr>
        <w:t>施工图设计完成必须经相关部门审查合格。</w:t>
      </w:r>
    </w:p>
    <w:p>
      <w:pPr>
        <w:wordWrap w:val="0"/>
        <w:spacing w:line="440" w:lineRule="exact"/>
        <w:jc w:val="left"/>
        <w:rPr>
          <w:rFonts w:ascii="黑体" w:eastAsia="黑体"/>
          <w:sz w:val="24"/>
          <w:szCs w:val="24"/>
        </w:rPr>
      </w:pPr>
      <w:r>
        <w:rPr>
          <w:rFonts w:ascii="黑体" w:eastAsia="黑体" w:cs="黑体"/>
          <w:sz w:val="24"/>
          <w:szCs w:val="24"/>
        </w:rPr>
        <w:t xml:space="preserve">6.    </w:t>
      </w:r>
      <w:r>
        <w:rPr>
          <w:rFonts w:hint="eastAsia" w:ascii="黑体" w:eastAsia="黑体" w:cs="黑体"/>
          <w:sz w:val="24"/>
          <w:szCs w:val="24"/>
        </w:rPr>
        <w:t>投标人资质要求</w:t>
      </w:r>
    </w:p>
    <w:p>
      <w:pPr>
        <w:widowControl/>
        <w:wordWrap w:val="0"/>
        <w:spacing w:line="440" w:lineRule="exact"/>
        <w:jc w:val="left"/>
        <w:rPr>
          <w:rFonts w:cs="宋体"/>
          <w:sz w:val="24"/>
          <w:szCs w:val="24"/>
        </w:rPr>
      </w:pPr>
      <w:r>
        <w:rPr>
          <w:rFonts w:cs="宋体"/>
          <w:sz w:val="24"/>
          <w:szCs w:val="24"/>
        </w:rPr>
        <w:t xml:space="preserve">6.1   </w:t>
      </w:r>
      <w:r>
        <w:rPr>
          <w:rFonts w:hint="eastAsia" w:cs="宋体"/>
          <w:sz w:val="24"/>
          <w:szCs w:val="24"/>
        </w:rPr>
        <w:t>投标人是企业的，须具备独立的法人资格，提供合法有效的营业执照、组织机构代码证、税务登记证（或三证合一的营业执照）；投标人是事业单位的，须提供事业单位法人证书。</w:t>
      </w:r>
    </w:p>
    <w:p>
      <w:pPr>
        <w:widowControl/>
        <w:spacing w:line="440" w:lineRule="exact"/>
        <w:jc w:val="left"/>
        <w:rPr>
          <w:rFonts w:cs="宋体"/>
          <w:sz w:val="24"/>
          <w:szCs w:val="24"/>
        </w:rPr>
      </w:pPr>
      <w:r>
        <w:rPr>
          <w:rFonts w:cs="宋体"/>
          <w:sz w:val="24"/>
          <w:szCs w:val="24"/>
        </w:rPr>
        <w:t xml:space="preserve">6.2   </w:t>
      </w:r>
      <w:r>
        <w:rPr>
          <w:rFonts w:hint="eastAsia" w:cs="宋体"/>
          <w:sz w:val="24"/>
          <w:szCs w:val="24"/>
        </w:rPr>
        <w:t>投标单位资质要求：具有建设行政主管部门颁发</w:t>
      </w:r>
      <w:r>
        <w:rPr>
          <w:rFonts w:hint="eastAsia" w:ascii="Times New Roman" w:hAnsi="Times New Roman" w:cs="宋体"/>
          <w:sz w:val="24"/>
          <w:szCs w:val="24"/>
        </w:rPr>
        <w:t>的</w:t>
      </w:r>
      <w:r>
        <w:rPr>
          <w:rFonts w:hint="eastAsia" w:ascii="Times New Roman" w:hAnsi="Times New Roman" w:cs="宋体"/>
          <w:sz w:val="24"/>
          <w:szCs w:val="24"/>
          <w:lang w:val="zh-CN" w:eastAsia="zh-CN"/>
        </w:rPr>
        <w:t>工程设计电力行业乙级及以上资质或者工程设计电力行业（送变电）专业丙级及以上资质或工程设计综合资质</w:t>
      </w:r>
      <w:r>
        <w:rPr>
          <w:rFonts w:hint="eastAsia" w:cs="宋体"/>
          <w:sz w:val="24"/>
          <w:szCs w:val="24"/>
        </w:rPr>
        <w:t>。</w:t>
      </w:r>
    </w:p>
    <w:p>
      <w:pPr>
        <w:widowControl/>
        <w:spacing w:line="420" w:lineRule="exact"/>
        <w:jc w:val="left"/>
        <w:rPr>
          <w:rFonts w:cs="宋体"/>
          <w:color w:val="000000"/>
          <w:sz w:val="24"/>
          <w:szCs w:val="24"/>
        </w:rPr>
      </w:pPr>
      <w:r>
        <w:rPr>
          <w:rFonts w:cs="宋体"/>
          <w:sz w:val="24"/>
          <w:szCs w:val="24"/>
        </w:rPr>
        <w:t xml:space="preserve">6.3   </w:t>
      </w:r>
      <w:r>
        <w:rPr>
          <w:rFonts w:hint="eastAsia" w:cs="宋体"/>
          <w:sz w:val="24"/>
          <w:szCs w:val="24"/>
        </w:rPr>
        <w:t>拟派项目负责人资质要求：</w:t>
      </w:r>
      <w:r>
        <w:rPr>
          <w:rFonts w:hint="eastAsia" w:cs="宋体"/>
          <w:color w:val="000000"/>
          <w:sz w:val="24"/>
          <w:szCs w:val="24"/>
        </w:rPr>
        <w:t>具有</w:t>
      </w:r>
      <w:r>
        <w:rPr>
          <w:rFonts w:hint="eastAsia" w:cs="宋体"/>
          <w:color w:val="000000"/>
          <w:sz w:val="24"/>
          <w:szCs w:val="24"/>
          <w:lang w:eastAsia="zh-CN"/>
        </w:rPr>
        <w:t>电力</w:t>
      </w:r>
      <w:r>
        <w:rPr>
          <w:rFonts w:hint="eastAsia" w:cs="宋体"/>
          <w:color w:val="000000"/>
          <w:sz w:val="24"/>
          <w:szCs w:val="24"/>
        </w:rPr>
        <w:t>相关专业中级及以上职称证（须为本单位人员）。</w:t>
      </w:r>
    </w:p>
    <w:p>
      <w:pPr>
        <w:spacing w:line="440" w:lineRule="exact"/>
        <w:jc w:val="left"/>
        <w:rPr>
          <w:rFonts w:cs="宋体"/>
          <w:sz w:val="24"/>
          <w:szCs w:val="24"/>
        </w:rPr>
      </w:pPr>
      <w:r>
        <w:rPr>
          <w:rFonts w:cs="宋体"/>
          <w:sz w:val="24"/>
          <w:szCs w:val="24"/>
        </w:rPr>
        <w:t xml:space="preserve">6.4   </w:t>
      </w:r>
      <w:r>
        <w:rPr>
          <w:rFonts w:hint="eastAsia" w:cs="宋体"/>
          <w:sz w:val="24"/>
          <w:szCs w:val="24"/>
        </w:rPr>
        <w:t>本项目不接受联合体投标。</w:t>
      </w:r>
    </w:p>
    <w:p>
      <w:pPr>
        <w:spacing w:line="440" w:lineRule="exact"/>
        <w:jc w:val="left"/>
        <w:rPr>
          <w:rFonts w:ascii="黑体" w:eastAsia="黑体"/>
          <w:sz w:val="24"/>
          <w:szCs w:val="24"/>
        </w:rPr>
      </w:pPr>
      <w:r>
        <w:rPr>
          <w:rFonts w:ascii="黑体" w:eastAsia="黑体" w:cs="黑体"/>
          <w:sz w:val="24"/>
          <w:szCs w:val="24"/>
        </w:rPr>
        <w:t xml:space="preserve">7.    </w:t>
      </w:r>
      <w:r>
        <w:rPr>
          <w:rFonts w:hint="eastAsia" w:ascii="黑体" w:eastAsia="黑体" w:cs="黑体"/>
          <w:sz w:val="24"/>
          <w:szCs w:val="24"/>
        </w:rPr>
        <w:t>资金来源</w:t>
      </w:r>
    </w:p>
    <w:p>
      <w:pPr>
        <w:spacing w:line="440" w:lineRule="exact"/>
        <w:jc w:val="left"/>
        <w:rPr>
          <w:sz w:val="24"/>
          <w:szCs w:val="24"/>
          <w:u w:val="single"/>
        </w:rPr>
      </w:pPr>
      <w:r>
        <w:rPr>
          <w:sz w:val="24"/>
          <w:szCs w:val="24"/>
        </w:rPr>
        <w:t xml:space="preserve">7.1   </w:t>
      </w:r>
      <w:r>
        <w:rPr>
          <w:rFonts w:hint="eastAsia" w:cs="宋体"/>
          <w:sz w:val="24"/>
          <w:szCs w:val="24"/>
        </w:rPr>
        <w:t>资金来源：</w:t>
      </w:r>
      <w:r>
        <w:rPr>
          <w:sz w:val="24"/>
          <w:szCs w:val="24"/>
          <w:u w:val="single"/>
        </w:rPr>
        <w:t xml:space="preserve">   </w:t>
      </w:r>
      <w:r>
        <w:rPr>
          <w:rFonts w:hint="eastAsia" w:cs="宋体"/>
          <w:sz w:val="24"/>
          <w:szCs w:val="24"/>
          <w:u w:val="single"/>
        </w:rPr>
        <w:t>自筹资金</w:t>
      </w:r>
      <w:r>
        <w:rPr>
          <w:sz w:val="24"/>
          <w:szCs w:val="24"/>
          <w:u w:val="single"/>
        </w:rPr>
        <w:t xml:space="preserve">  </w:t>
      </w:r>
      <w:r>
        <w:rPr>
          <w:rFonts w:hint="eastAsia" w:cs="宋体"/>
          <w:sz w:val="24"/>
          <w:szCs w:val="24"/>
        </w:rPr>
        <w:t>；资金已落实。</w:t>
      </w:r>
    </w:p>
    <w:p>
      <w:pPr>
        <w:spacing w:line="440" w:lineRule="exact"/>
        <w:jc w:val="left"/>
        <w:rPr>
          <w:rFonts w:ascii="黑体" w:eastAsia="黑体"/>
          <w:sz w:val="24"/>
          <w:szCs w:val="24"/>
        </w:rPr>
      </w:pPr>
      <w:r>
        <w:rPr>
          <w:rFonts w:ascii="黑体" w:eastAsia="黑体" w:cs="黑体"/>
          <w:sz w:val="24"/>
          <w:szCs w:val="24"/>
        </w:rPr>
        <w:t xml:space="preserve">8.    </w:t>
      </w:r>
      <w:r>
        <w:rPr>
          <w:rFonts w:hint="eastAsia" w:ascii="黑体" w:eastAsia="黑体" w:cs="黑体"/>
          <w:sz w:val="24"/>
          <w:szCs w:val="24"/>
        </w:rPr>
        <w:t>标段划分</w:t>
      </w:r>
    </w:p>
    <w:p>
      <w:pPr>
        <w:spacing w:line="440" w:lineRule="exact"/>
        <w:ind w:right="-155" w:rightChars="-74"/>
        <w:jc w:val="left"/>
        <w:rPr>
          <w:sz w:val="24"/>
          <w:szCs w:val="24"/>
        </w:rPr>
      </w:pPr>
      <w:r>
        <w:rPr>
          <w:sz w:val="24"/>
          <w:szCs w:val="24"/>
        </w:rPr>
        <w:t xml:space="preserve">8.1   </w:t>
      </w:r>
      <w:r>
        <w:rPr>
          <w:rFonts w:hint="eastAsia" w:cs="宋体"/>
          <w:sz w:val="24"/>
          <w:szCs w:val="24"/>
        </w:rPr>
        <w:t>该项目划分：</w:t>
      </w:r>
      <w:r>
        <w:rPr>
          <w:sz w:val="24"/>
          <w:szCs w:val="24"/>
        </w:rPr>
        <w:t xml:space="preserve">  </w:t>
      </w:r>
      <w:r>
        <w:rPr>
          <w:rFonts w:ascii="宋体" w:hAnsi="宋体" w:cs="宋体"/>
          <w:sz w:val="24"/>
          <w:szCs w:val="24"/>
          <w:u w:val="single"/>
        </w:rPr>
        <w:t xml:space="preserve">  </w:t>
      </w:r>
      <w:r>
        <w:rPr>
          <w:rFonts w:hint="eastAsia" w:ascii="宋体" w:hAnsi="宋体" w:cs="宋体"/>
          <w:sz w:val="24"/>
          <w:szCs w:val="24"/>
          <w:u w:val="single"/>
        </w:rPr>
        <w:t>一</w:t>
      </w:r>
      <w:r>
        <w:rPr>
          <w:rFonts w:ascii="宋体" w:hAnsi="宋体" w:cs="宋体"/>
          <w:sz w:val="24"/>
          <w:szCs w:val="24"/>
          <w:u w:val="single"/>
        </w:rPr>
        <w:t xml:space="preserve">  </w:t>
      </w:r>
      <w:r>
        <w:rPr>
          <w:rFonts w:hint="eastAsia" w:ascii="宋体" w:hAnsi="宋体" w:cs="宋体"/>
          <w:sz w:val="24"/>
          <w:szCs w:val="24"/>
        </w:rPr>
        <w:t>个标段。</w:t>
      </w:r>
    </w:p>
    <w:p>
      <w:pPr>
        <w:spacing w:line="440" w:lineRule="exact"/>
        <w:jc w:val="left"/>
        <w:rPr>
          <w:rFonts w:ascii="黑体" w:eastAsia="黑体"/>
          <w:sz w:val="24"/>
          <w:szCs w:val="24"/>
        </w:rPr>
      </w:pPr>
      <w:r>
        <w:rPr>
          <w:rFonts w:ascii="黑体" w:eastAsia="黑体" w:cs="黑体"/>
          <w:sz w:val="24"/>
          <w:szCs w:val="24"/>
        </w:rPr>
        <w:t xml:space="preserve">9.    </w:t>
      </w:r>
      <w:r>
        <w:rPr>
          <w:rFonts w:hint="eastAsia" w:ascii="黑体" w:eastAsia="黑体" w:cs="黑体"/>
          <w:sz w:val="24"/>
          <w:szCs w:val="24"/>
        </w:rPr>
        <w:t>招标方式</w:t>
      </w:r>
    </w:p>
    <w:p>
      <w:pPr>
        <w:spacing w:line="440" w:lineRule="exact"/>
        <w:jc w:val="left"/>
        <w:rPr>
          <w:sz w:val="24"/>
          <w:szCs w:val="24"/>
        </w:rPr>
      </w:pPr>
      <w:r>
        <w:rPr>
          <w:sz w:val="24"/>
          <w:szCs w:val="24"/>
        </w:rPr>
        <w:t xml:space="preserve">9.1   </w:t>
      </w:r>
      <w:r>
        <w:rPr>
          <w:rFonts w:hint="eastAsia" w:cs="宋体"/>
          <w:sz w:val="24"/>
          <w:szCs w:val="24"/>
        </w:rPr>
        <w:t>本项目招标方式：</w:t>
      </w:r>
      <w:r>
        <w:rPr>
          <w:sz w:val="24"/>
          <w:szCs w:val="24"/>
          <w:u w:val="single"/>
        </w:rPr>
        <w:t xml:space="preserve"> </w:t>
      </w:r>
      <w:r>
        <w:rPr>
          <w:rFonts w:hint="eastAsia" w:cs="宋体"/>
          <w:sz w:val="24"/>
          <w:szCs w:val="24"/>
          <w:u w:val="single"/>
        </w:rPr>
        <w:t>自行</w:t>
      </w:r>
      <w:r>
        <w:rPr>
          <w:rFonts w:hint="eastAsia" w:cs="宋体"/>
          <w:sz w:val="24"/>
          <w:szCs w:val="24"/>
          <w:u w:val="single"/>
          <w:lang w:eastAsia="zh-CN"/>
        </w:rPr>
        <w:t>公开招标</w:t>
      </w:r>
      <w:r>
        <w:rPr>
          <w:sz w:val="24"/>
          <w:szCs w:val="24"/>
          <w:u w:val="single"/>
        </w:rPr>
        <w:t xml:space="preserve">  </w:t>
      </w:r>
      <w:r>
        <w:rPr>
          <w:rFonts w:hint="eastAsia" w:cs="宋体"/>
          <w:sz w:val="24"/>
          <w:szCs w:val="24"/>
        </w:rPr>
        <w:t>。</w:t>
      </w:r>
    </w:p>
    <w:p>
      <w:pPr>
        <w:spacing w:line="440" w:lineRule="exact"/>
        <w:jc w:val="left"/>
        <w:rPr>
          <w:rFonts w:ascii="黑体" w:hAnsi="宋体" w:eastAsia="黑体"/>
          <w:sz w:val="24"/>
          <w:szCs w:val="24"/>
        </w:rPr>
      </w:pPr>
      <w:r>
        <w:rPr>
          <w:rFonts w:ascii="黑体" w:hAnsi="宋体" w:eastAsia="黑体" w:cs="黑体"/>
          <w:sz w:val="24"/>
          <w:szCs w:val="24"/>
        </w:rPr>
        <w:t xml:space="preserve">10.   </w:t>
      </w:r>
      <w:r>
        <w:rPr>
          <w:rFonts w:hint="eastAsia" w:ascii="黑体" w:eastAsia="黑体" w:cs="黑体"/>
          <w:sz w:val="24"/>
          <w:szCs w:val="24"/>
        </w:rPr>
        <w:t>计价方式</w:t>
      </w:r>
    </w:p>
    <w:p>
      <w:pPr>
        <w:spacing w:line="440" w:lineRule="exact"/>
        <w:jc w:val="left"/>
        <w:rPr>
          <w:rFonts w:ascii="宋体"/>
          <w:sz w:val="24"/>
          <w:szCs w:val="24"/>
        </w:rPr>
      </w:pPr>
      <w:r>
        <w:rPr>
          <w:sz w:val="24"/>
          <w:szCs w:val="24"/>
        </w:rPr>
        <w:t>10.1</w:t>
      </w:r>
      <w:r>
        <w:rPr>
          <w:rFonts w:ascii="宋体" w:hAnsi="宋体" w:cs="宋体"/>
          <w:sz w:val="24"/>
          <w:szCs w:val="24"/>
        </w:rPr>
        <w:t xml:space="preserve">  </w:t>
      </w:r>
      <w:r>
        <w:rPr>
          <w:rFonts w:hint="eastAsia" w:cs="宋体"/>
          <w:sz w:val="24"/>
          <w:szCs w:val="24"/>
        </w:rPr>
        <w:t>本项目合同计价方式</w:t>
      </w:r>
      <w:r>
        <w:rPr>
          <w:rFonts w:hint="eastAsia" w:cs="宋体"/>
          <w:sz w:val="24"/>
          <w:szCs w:val="24"/>
          <w:u w:val="single"/>
        </w:rPr>
        <w:t>：</w:t>
      </w:r>
      <w:r>
        <w:rPr>
          <w:sz w:val="24"/>
          <w:szCs w:val="24"/>
          <w:u w:val="single"/>
        </w:rPr>
        <w:t xml:space="preserve"> </w:t>
      </w:r>
      <w:r>
        <w:rPr>
          <w:rFonts w:hint="eastAsia" w:cs="宋体"/>
          <w:sz w:val="24"/>
          <w:szCs w:val="24"/>
          <w:u w:val="single"/>
        </w:rPr>
        <w:t>固定总价合同</w:t>
      </w:r>
      <w:r>
        <w:rPr>
          <w:sz w:val="24"/>
          <w:szCs w:val="24"/>
          <w:u w:val="single"/>
        </w:rPr>
        <w:t xml:space="preserve">  </w:t>
      </w:r>
      <w:r>
        <w:rPr>
          <w:rFonts w:hint="eastAsia" w:cs="宋体"/>
          <w:sz w:val="24"/>
          <w:szCs w:val="24"/>
        </w:rPr>
        <w:t>。</w:t>
      </w:r>
    </w:p>
    <w:p>
      <w:pPr>
        <w:spacing w:line="440" w:lineRule="exact"/>
        <w:jc w:val="left"/>
        <w:rPr>
          <w:rFonts w:ascii="黑体" w:eastAsia="黑体"/>
          <w:sz w:val="24"/>
          <w:szCs w:val="24"/>
        </w:rPr>
      </w:pPr>
      <w:r>
        <w:rPr>
          <w:rFonts w:ascii="黑体" w:eastAsia="黑体" w:cs="黑体"/>
          <w:sz w:val="24"/>
          <w:szCs w:val="24"/>
        </w:rPr>
        <w:t xml:space="preserve">11.  </w:t>
      </w:r>
      <w:r>
        <w:rPr>
          <w:rFonts w:hint="eastAsia" w:ascii="黑体" w:hAnsi="宋体" w:eastAsia="黑体" w:cs="黑体"/>
          <w:sz w:val="24"/>
          <w:szCs w:val="24"/>
        </w:rPr>
        <w:t>评标办法</w:t>
      </w:r>
    </w:p>
    <w:p>
      <w:pPr>
        <w:spacing w:line="440" w:lineRule="exact"/>
        <w:jc w:val="left"/>
        <w:rPr>
          <w:rFonts w:ascii="宋体"/>
          <w:sz w:val="24"/>
          <w:szCs w:val="24"/>
        </w:rPr>
      </w:pPr>
      <w:r>
        <w:rPr>
          <w:sz w:val="24"/>
          <w:szCs w:val="24"/>
        </w:rPr>
        <w:t xml:space="preserve">11.1  </w:t>
      </w:r>
      <w:r>
        <w:rPr>
          <w:rFonts w:hint="eastAsia" w:cs="宋体"/>
          <w:sz w:val="24"/>
          <w:szCs w:val="24"/>
        </w:rPr>
        <w:t>本项目评标办法</w:t>
      </w:r>
      <w:r>
        <w:rPr>
          <w:rFonts w:hint="eastAsia" w:cs="宋体"/>
          <w:sz w:val="24"/>
          <w:szCs w:val="24"/>
          <w:u w:val="single"/>
        </w:rPr>
        <w:t>：</w:t>
      </w:r>
      <w:r>
        <w:rPr>
          <w:sz w:val="24"/>
          <w:szCs w:val="24"/>
          <w:u w:val="single"/>
        </w:rPr>
        <w:t xml:space="preserve"> </w:t>
      </w:r>
      <w:r>
        <w:rPr>
          <w:rFonts w:hint="eastAsia" w:ascii="黑体" w:hAnsi="宋体" w:eastAsia="黑体" w:cs="黑体"/>
          <w:sz w:val="24"/>
          <w:szCs w:val="24"/>
          <w:u w:val="single"/>
        </w:rPr>
        <w:t>最低价中标法</w:t>
      </w:r>
      <w:r>
        <w:rPr>
          <w:rFonts w:ascii="黑体" w:hAnsi="宋体" w:eastAsia="黑体" w:cs="黑体"/>
          <w:sz w:val="24"/>
          <w:szCs w:val="24"/>
          <w:u w:val="single"/>
        </w:rPr>
        <w:t xml:space="preserve">   </w:t>
      </w:r>
      <w:r>
        <w:rPr>
          <w:rFonts w:hint="eastAsia" w:ascii="宋体" w:hAnsi="宋体" w:cs="宋体"/>
          <w:sz w:val="24"/>
          <w:szCs w:val="24"/>
        </w:rPr>
        <w:t>（详见第二章评标办法）。</w:t>
      </w:r>
    </w:p>
    <w:p>
      <w:pPr>
        <w:spacing w:line="440" w:lineRule="exact"/>
        <w:jc w:val="center"/>
        <w:rPr>
          <w:rFonts w:eastAsia="黑体"/>
          <w:sz w:val="28"/>
          <w:szCs w:val="28"/>
        </w:rPr>
      </w:pPr>
    </w:p>
    <w:p>
      <w:pPr>
        <w:spacing w:line="440" w:lineRule="exact"/>
        <w:jc w:val="center"/>
        <w:rPr>
          <w:rFonts w:eastAsia="黑体"/>
          <w:sz w:val="28"/>
          <w:szCs w:val="28"/>
        </w:rPr>
      </w:pPr>
      <w:r>
        <w:rPr>
          <w:rFonts w:hint="eastAsia" w:eastAsia="黑体" w:cs="黑体"/>
          <w:sz w:val="28"/>
          <w:szCs w:val="28"/>
        </w:rPr>
        <w:t>二、招标文件</w:t>
      </w:r>
    </w:p>
    <w:p>
      <w:pPr>
        <w:spacing w:line="440" w:lineRule="exact"/>
        <w:jc w:val="left"/>
        <w:rPr>
          <w:rFonts w:ascii="黑体" w:hAnsi="宋体" w:eastAsia="黑体"/>
          <w:sz w:val="24"/>
          <w:szCs w:val="24"/>
        </w:rPr>
      </w:pPr>
      <w:r>
        <w:rPr>
          <w:rFonts w:ascii="黑体" w:hAnsi="宋体" w:eastAsia="黑体" w:cs="黑体"/>
          <w:sz w:val="24"/>
          <w:szCs w:val="24"/>
        </w:rPr>
        <w:t xml:space="preserve">12.   </w:t>
      </w:r>
      <w:r>
        <w:rPr>
          <w:rFonts w:hint="eastAsia" w:ascii="黑体" w:hAnsi="宋体" w:eastAsia="黑体" w:cs="黑体"/>
          <w:sz w:val="24"/>
          <w:szCs w:val="24"/>
        </w:rPr>
        <w:t>招标文件的编制依据</w:t>
      </w:r>
    </w:p>
    <w:p>
      <w:pPr>
        <w:spacing w:line="440" w:lineRule="exact"/>
        <w:rPr>
          <w:rFonts w:ascii="宋体"/>
          <w:sz w:val="24"/>
          <w:szCs w:val="24"/>
        </w:rPr>
      </w:pPr>
      <w:r>
        <w:rPr>
          <w:sz w:val="24"/>
          <w:szCs w:val="24"/>
        </w:rPr>
        <w:t xml:space="preserve">12.1 </w:t>
      </w:r>
      <w:r>
        <w:rPr>
          <w:rFonts w:ascii="宋体" w:hAnsi="宋体" w:cs="宋体"/>
          <w:sz w:val="24"/>
          <w:szCs w:val="24"/>
        </w:rPr>
        <w:t xml:space="preserve"> </w:t>
      </w:r>
      <w:r>
        <w:rPr>
          <w:rFonts w:hint="eastAsia" w:ascii="宋体" w:hAnsi="宋体" w:cs="宋体"/>
          <w:sz w:val="24"/>
          <w:szCs w:val="24"/>
        </w:rPr>
        <w:t>根据《中华人民共和国招标投标法》及其实施条例、《工程建设项目勘察设计招标投标办法》、《评标委员会和评标方法暂行规定》等相关法律法规和规章及部、省、市级规范性文件的规定，编制本招标文件。</w:t>
      </w:r>
    </w:p>
    <w:p>
      <w:pPr>
        <w:spacing w:line="440" w:lineRule="exact"/>
        <w:jc w:val="left"/>
        <w:rPr>
          <w:rFonts w:ascii="黑体" w:hAnsi="宋体" w:eastAsia="黑体"/>
          <w:sz w:val="24"/>
          <w:szCs w:val="24"/>
        </w:rPr>
      </w:pPr>
      <w:r>
        <w:rPr>
          <w:sz w:val="24"/>
          <w:szCs w:val="24"/>
        </w:rPr>
        <w:t>13.</w:t>
      </w:r>
      <w:r>
        <w:rPr>
          <w:rFonts w:ascii="宋体" w:hAnsi="宋体" w:cs="宋体"/>
          <w:sz w:val="24"/>
          <w:szCs w:val="24"/>
        </w:rPr>
        <w:t xml:space="preserve">  </w:t>
      </w:r>
      <w:r>
        <w:rPr>
          <w:rFonts w:ascii="黑体" w:hAnsi="宋体" w:eastAsia="黑体" w:cs="黑体"/>
          <w:sz w:val="24"/>
          <w:szCs w:val="24"/>
        </w:rPr>
        <w:t xml:space="preserve"> </w:t>
      </w:r>
      <w:r>
        <w:rPr>
          <w:rFonts w:hint="eastAsia" w:ascii="黑体" w:hAnsi="宋体" w:eastAsia="黑体" w:cs="黑体"/>
          <w:sz w:val="24"/>
          <w:szCs w:val="24"/>
        </w:rPr>
        <w:t>招标文件的组成</w:t>
      </w:r>
    </w:p>
    <w:p>
      <w:pPr>
        <w:spacing w:line="440" w:lineRule="exact"/>
        <w:jc w:val="left"/>
        <w:rPr>
          <w:rFonts w:ascii="宋体"/>
          <w:sz w:val="24"/>
          <w:szCs w:val="24"/>
        </w:rPr>
      </w:pPr>
      <w:r>
        <w:rPr>
          <w:sz w:val="24"/>
          <w:szCs w:val="24"/>
        </w:rPr>
        <w:t>13.</w:t>
      </w:r>
      <w:r>
        <w:rPr>
          <w:rFonts w:ascii="宋体" w:hAnsi="宋体" w:cs="宋体"/>
          <w:sz w:val="24"/>
          <w:szCs w:val="24"/>
        </w:rPr>
        <w:t xml:space="preserve">1  </w:t>
      </w:r>
      <w:r>
        <w:rPr>
          <w:rFonts w:hint="eastAsia" w:ascii="宋体" w:hAnsi="宋体" w:cs="宋体"/>
          <w:sz w:val="24"/>
          <w:szCs w:val="24"/>
        </w:rPr>
        <w:t>招标文件包括内容：</w:t>
      </w:r>
    </w:p>
    <w:p>
      <w:pPr>
        <w:spacing w:line="440" w:lineRule="exact"/>
        <w:ind w:firstLine="1200" w:firstLineChars="500"/>
        <w:jc w:val="left"/>
        <w:rPr>
          <w:rFonts w:ascii="宋体"/>
          <w:sz w:val="24"/>
          <w:szCs w:val="24"/>
        </w:rPr>
      </w:pPr>
      <w:r>
        <w:rPr>
          <w:rFonts w:hint="eastAsia" w:ascii="宋体" w:hAnsi="宋体" w:cs="宋体"/>
          <w:sz w:val="24"/>
          <w:szCs w:val="24"/>
        </w:rPr>
        <w:t>第一章</w:t>
      </w:r>
      <w:r>
        <w:rPr>
          <w:rFonts w:ascii="宋体" w:hAnsi="宋体" w:cs="宋体"/>
          <w:sz w:val="24"/>
          <w:szCs w:val="24"/>
        </w:rPr>
        <w:t xml:space="preserve">  </w:t>
      </w:r>
      <w:r>
        <w:rPr>
          <w:rFonts w:hint="eastAsia" w:ascii="宋体" w:hAnsi="宋体" w:cs="宋体"/>
          <w:sz w:val="24"/>
          <w:szCs w:val="24"/>
        </w:rPr>
        <w:t>投标须知</w:t>
      </w:r>
    </w:p>
    <w:p>
      <w:pPr>
        <w:spacing w:line="440" w:lineRule="exact"/>
        <w:ind w:firstLine="1200" w:firstLineChars="500"/>
        <w:jc w:val="left"/>
        <w:rPr>
          <w:rFonts w:ascii="宋体"/>
          <w:sz w:val="24"/>
          <w:szCs w:val="24"/>
        </w:rPr>
      </w:pPr>
      <w:r>
        <w:rPr>
          <w:rFonts w:hint="eastAsia" w:ascii="宋体" w:hAnsi="宋体" w:cs="宋体"/>
          <w:sz w:val="24"/>
          <w:szCs w:val="24"/>
        </w:rPr>
        <w:t>第二章</w:t>
      </w:r>
      <w:r>
        <w:rPr>
          <w:rFonts w:ascii="宋体" w:hAnsi="宋体" w:cs="宋体"/>
          <w:sz w:val="24"/>
          <w:szCs w:val="24"/>
        </w:rPr>
        <w:t xml:space="preserve">  </w:t>
      </w:r>
      <w:r>
        <w:rPr>
          <w:rFonts w:hint="eastAsia" w:ascii="宋体" w:hAnsi="宋体" w:cs="宋体"/>
          <w:sz w:val="24"/>
          <w:szCs w:val="24"/>
        </w:rPr>
        <w:t>评标办法</w:t>
      </w:r>
    </w:p>
    <w:p>
      <w:pPr>
        <w:spacing w:line="440" w:lineRule="exact"/>
        <w:ind w:firstLine="1200" w:firstLineChars="500"/>
        <w:jc w:val="left"/>
        <w:rPr>
          <w:rFonts w:ascii="宋体"/>
          <w:sz w:val="24"/>
          <w:szCs w:val="24"/>
        </w:rPr>
      </w:pPr>
      <w:r>
        <w:rPr>
          <w:rFonts w:hint="eastAsia" w:ascii="宋体" w:hAnsi="宋体" w:cs="宋体"/>
          <w:sz w:val="24"/>
          <w:szCs w:val="24"/>
        </w:rPr>
        <w:t>第三章</w:t>
      </w:r>
      <w:r>
        <w:rPr>
          <w:rFonts w:ascii="宋体" w:hAnsi="宋体" w:cs="宋体"/>
          <w:sz w:val="24"/>
          <w:szCs w:val="24"/>
        </w:rPr>
        <w:t xml:space="preserve">  </w:t>
      </w:r>
      <w:r>
        <w:rPr>
          <w:rFonts w:hint="eastAsia" w:ascii="宋体" w:hAnsi="宋体" w:cs="宋体"/>
          <w:sz w:val="24"/>
          <w:szCs w:val="24"/>
        </w:rPr>
        <w:t>合同条款</w:t>
      </w:r>
    </w:p>
    <w:p>
      <w:pPr>
        <w:spacing w:line="440" w:lineRule="exact"/>
        <w:ind w:firstLine="1200" w:firstLineChars="500"/>
        <w:jc w:val="left"/>
        <w:rPr>
          <w:rFonts w:ascii="宋体"/>
          <w:sz w:val="24"/>
          <w:szCs w:val="24"/>
        </w:rPr>
      </w:pPr>
      <w:r>
        <w:rPr>
          <w:rFonts w:hint="eastAsia" w:ascii="宋体" w:hAnsi="宋体" w:cs="宋体"/>
          <w:sz w:val="24"/>
          <w:szCs w:val="24"/>
        </w:rPr>
        <w:t>第四章</w:t>
      </w:r>
      <w:r>
        <w:rPr>
          <w:rFonts w:ascii="宋体" w:hAnsi="宋体" w:cs="宋体"/>
          <w:sz w:val="24"/>
          <w:szCs w:val="24"/>
        </w:rPr>
        <w:t xml:space="preserve">  </w:t>
      </w:r>
      <w:r>
        <w:rPr>
          <w:rFonts w:hint="eastAsia" w:ascii="宋体" w:hAnsi="宋体" w:cs="宋体"/>
          <w:sz w:val="24"/>
          <w:szCs w:val="24"/>
        </w:rPr>
        <w:t>设计任务书</w:t>
      </w:r>
    </w:p>
    <w:p>
      <w:pPr>
        <w:spacing w:line="440" w:lineRule="exact"/>
        <w:ind w:firstLine="1200" w:firstLineChars="500"/>
        <w:jc w:val="left"/>
        <w:rPr>
          <w:rFonts w:ascii="宋体"/>
          <w:sz w:val="24"/>
          <w:szCs w:val="24"/>
        </w:rPr>
      </w:pPr>
      <w:r>
        <w:rPr>
          <w:rFonts w:hint="eastAsia" w:ascii="宋体" w:hAnsi="宋体" w:cs="宋体"/>
          <w:sz w:val="24"/>
          <w:szCs w:val="24"/>
        </w:rPr>
        <w:t>第五章</w:t>
      </w:r>
      <w:r>
        <w:rPr>
          <w:rFonts w:ascii="宋体" w:hAnsi="宋体" w:cs="宋体"/>
          <w:sz w:val="24"/>
          <w:szCs w:val="24"/>
        </w:rPr>
        <w:t xml:space="preserve">  </w:t>
      </w:r>
      <w:r>
        <w:rPr>
          <w:rFonts w:hint="eastAsia" w:ascii="宋体" w:hAnsi="宋体" w:cs="宋体"/>
          <w:sz w:val="24"/>
          <w:szCs w:val="24"/>
        </w:rPr>
        <w:t>投标文件格式</w:t>
      </w:r>
    </w:p>
    <w:p>
      <w:pPr>
        <w:adjustRightInd w:val="0"/>
        <w:snapToGrid w:val="0"/>
        <w:spacing w:line="440" w:lineRule="exact"/>
        <w:ind w:left="2157" w:leftChars="570" w:hanging="960" w:hangingChars="400"/>
        <w:rPr>
          <w:rFonts w:ascii="宋体"/>
          <w:spacing w:val="-20"/>
          <w:sz w:val="24"/>
          <w:szCs w:val="24"/>
        </w:rPr>
      </w:pPr>
      <w:r>
        <w:rPr>
          <w:rFonts w:hint="eastAsia" w:ascii="宋体" w:hAnsi="宋体" w:cs="宋体"/>
          <w:sz w:val="24"/>
          <w:szCs w:val="24"/>
        </w:rPr>
        <w:t>第六章</w:t>
      </w:r>
      <w:r>
        <w:rPr>
          <w:rFonts w:ascii="宋体" w:hAnsi="宋体" w:cs="宋体"/>
          <w:sz w:val="24"/>
          <w:szCs w:val="24"/>
        </w:rPr>
        <w:t xml:space="preserve">  </w:t>
      </w:r>
      <w:r>
        <w:rPr>
          <w:rFonts w:hint="eastAsia" w:ascii="宋体" w:hAnsi="宋体" w:cs="宋体"/>
          <w:sz w:val="24"/>
          <w:szCs w:val="24"/>
        </w:rPr>
        <w:t>招标单位、招标代理机构对本招标文件的确认</w:t>
      </w:r>
    </w:p>
    <w:p>
      <w:pPr>
        <w:spacing w:line="440" w:lineRule="exact"/>
        <w:jc w:val="left"/>
        <w:rPr>
          <w:rFonts w:ascii="宋体"/>
          <w:sz w:val="24"/>
          <w:szCs w:val="24"/>
        </w:rPr>
      </w:pPr>
      <w:r>
        <w:rPr>
          <w:sz w:val="24"/>
          <w:szCs w:val="24"/>
        </w:rPr>
        <w:t>13.2</w:t>
      </w:r>
      <w:r>
        <w:rPr>
          <w:rFonts w:ascii="宋体" w:hAnsi="宋体" w:cs="宋体"/>
          <w:sz w:val="24"/>
          <w:szCs w:val="24"/>
        </w:rPr>
        <w:t xml:space="preserve">  </w:t>
      </w:r>
      <w:r>
        <w:rPr>
          <w:rFonts w:hint="eastAsia" w:ascii="宋体" w:hAnsi="宋体" w:cs="宋体"/>
          <w:spacing w:val="-10"/>
          <w:sz w:val="24"/>
          <w:szCs w:val="24"/>
        </w:rPr>
        <w:t>除</w:t>
      </w:r>
      <w:r>
        <w:rPr>
          <w:rFonts w:ascii="宋体" w:hAnsi="宋体" w:cs="宋体"/>
          <w:spacing w:val="-10"/>
          <w:sz w:val="24"/>
          <w:szCs w:val="24"/>
        </w:rPr>
        <w:t>13.1</w:t>
      </w:r>
      <w:r>
        <w:rPr>
          <w:rFonts w:hint="eastAsia" w:ascii="宋体" w:hAnsi="宋体" w:cs="宋体"/>
          <w:spacing w:val="-10"/>
          <w:sz w:val="24"/>
          <w:szCs w:val="24"/>
        </w:rPr>
        <w:t>内容外，招标答疑亦为招标文件的组成部分，对招标人和投标人起约束作用。</w:t>
      </w:r>
    </w:p>
    <w:p>
      <w:pPr>
        <w:spacing w:line="440" w:lineRule="exact"/>
        <w:jc w:val="left"/>
        <w:rPr>
          <w:rFonts w:ascii="宋体"/>
          <w:sz w:val="24"/>
          <w:szCs w:val="24"/>
        </w:rPr>
      </w:pPr>
      <w:r>
        <w:rPr>
          <w:sz w:val="24"/>
          <w:szCs w:val="24"/>
        </w:rPr>
        <w:t>13.3</w:t>
      </w:r>
      <w:r>
        <w:rPr>
          <w:rFonts w:ascii="宋体" w:hAnsi="宋体" w:cs="宋体"/>
          <w:sz w:val="24"/>
          <w:szCs w:val="24"/>
        </w:rPr>
        <w:t xml:space="preserve">  </w:t>
      </w:r>
      <w:r>
        <w:rPr>
          <w:rFonts w:hint="eastAsia" w:ascii="宋体" w:hAnsi="宋体" w:cs="宋体"/>
          <w:spacing w:val="-4"/>
          <w:sz w:val="24"/>
          <w:szCs w:val="24"/>
        </w:rPr>
        <w:t>投标人在获得招标文件后，应仔细检查招标文件的所有内容，</w:t>
      </w:r>
      <w:r>
        <w:rPr>
          <w:rFonts w:hint="eastAsia" w:ascii="新宋体" w:eastAsia="新宋体" w:cs="新宋体"/>
          <w:kern w:val="0"/>
          <w:sz w:val="24"/>
          <w:szCs w:val="24"/>
          <w:lang w:val="zh-CN"/>
        </w:rPr>
        <w:t>否则，由此引起的损失均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否决。</w:t>
      </w:r>
    </w:p>
    <w:p>
      <w:pPr>
        <w:spacing w:line="440" w:lineRule="exact"/>
        <w:jc w:val="left"/>
        <w:rPr>
          <w:rFonts w:ascii="黑体" w:hAnsi="宋体" w:eastAsia="黑体"/>
          <w:sz w:val="24"/>
          <w:szCs w:val="24"/>
        </w:rPr>
      </w:pPr>
      <w:r>
        <w:rPr>
          <w:sz w:val="24"/>
          <w:szCs w:val="24"/>
        </w:rPr>
        <w:t>14.</w:t>
      </w:r>
      <w:r>
        <w:rPr>
          <w:rFonts w:ascii="宋体" w:hAnsi="宋体" w:cs="宋体"/>
          <w:sz w:val="24"/>
          <w:szCs w:val="24"/>
        </w:rPr>
        <w:t xml:space="preserve">   </w:t>
      </w:r>
      <w:r>
        <w:rPr>
          <w:rFonts w:hint="eastAsia" w:ascii="黑体" w:hAnsi="宋体" w:eastAsia="黑体" w:cs="黑体"/>
          <w:sz w:val="24"/>
          <w:szCs w:val="24"/>
        </w:rPr>
        <w:t>招标文件的澄清、修改、补充、解释</w:t>
      </w:r>
    </w:p>
    <w:p>
      <w:pPr>
        <w:spacing w:line="440" w:lineRule="exact"/>
        <w:jc w:val="left"/>
        <w:rPr>
          <w:rFonts w:ascii="宋体"/>
          <w:sz w:val="24"/>
          <w:szCs w:val="24"/>
        </w:rPr>
      </w:pPr>
      <w:r>
        <w:rPr>
          <w:rFonts w:ascii="新宋体" w:eastAsia="新宋体" w:cs="新宋体"/>
          <w:kern w:val="0"/>
          <w:sz w:val="24"/>
          <w:szCs w:val="24"/>
        </w:rPr>
        <w:t>14.1</w:t>
      </w:r>
      <w:r>
        <w:rPr>
          <w:rFonts w:hint="eastAsia" w:ascii="新宋体" w:eastAsia="新宋体" w:cs="新宋体"/>
          <w:color w:val="000000" w:themeColor="text1"/>
          <w:kern w:val="0"/>
          <w:sz w:val="24"/>
          <w:szCs w:val="24"/>
          <w:highlight w:val="none"/>
          <w:lang w:val="zh-CN"/>
        </w:rPr>
        <w:t>招标文件发出后</w:t>
      </w:r>
      <w:r>
        <w:rPr>
          <w:rFonts w:hint="eastAsia" w:ascii="新宋体" w:eastAsia="新宋体" w:cs="新宋体"/>
          <w:color w:val="000000" w:themeColor="text1"/>
          <w:kern w:val="0"/>
          <w:sz w:val="24"/>
          <w:szCs w:val="24"/>
          <w:highlight w:val="none"/>
        </w:rPr>
        <w:t>，</w:t>
      </w:r>
      <w:r>
        <w:rPr>
          <w:rFonts w:hint="eastAsia" w:ascii="新宋体" w:eastAsia="新宋体" w:cs="新宋体"/>
          <w:color w:val="000000" w:themeColor="text1"/>
          <w:kern w:val="0"/>
          <w:sz w:val="24"/>
          <w:szCs w:val="24"/>
          <w:highlight w:val="none"/>
          <w:lang w:val="zh-CN"/>
        </w:rPr>
        <w:t>招标人可对招标文件进行必要的澄清、修改和补充</w:t>
      </w:r>
      <w:r>
        <w:rPr>
          <w:rFonts w:hint="eastAsia" w:ascii="新宋体" w:eastAsia="新宋体" w:cs="新宋体"/>
          <w:color w:val="000000" w:themeColor="text1"/>
          <w:kern w:val="0"/>
          <w:sz w:val="24"/>
          <w:szCs w:val="24"/>
          <w:highlight w:val="none"/>
        </w:rPr>
        <w:t>，</w:t>
      </w:r>
      <w:r>
        <w:rPr>
          <w:rFonts w:hint="eastAsia" w:ascii="新宋体" w:eastAsia="新宋体" w:cs="新宋体"/>
          <w:color w:val="000000" w:themeColor="text1"/>
          <w:kern w:val="0"/>
          <w:sz w:val="24"/>
          <w:szCs w:val="24"/>
          <w:highlight w:val="none"/>
          <w:lang w:val="zh-CN"/>
        </w:rPr>
        <w:t>并以澄清公告形式在国家级滁州经济技术开发区网站</w:t>
      </w:r>
      <w:r>
        <w:rPr>
          <w:rFonts w:hint="eastAsia" w:ascii="新宋体" w:eastAsia="新宋体" w:cs="新宋体"/>
          <w:color w:val="000000" w:themeColor="text1"/>
          <w:kern w:val="0"/>
          <w:sz w:val="24"/>
          <w:szCs w:val="24"/>
          <w:highlight w:val="none"/>
        </w:rPr>
        <w:t>（</w:t>
      </w:r>
      <w:r>
        <w:rPr>
          <w:rFonts w:ascii="新宋体" w:eastAsia="新宋体" w:cs="新宋体"/>
          <w:color w:val="000000" w:themeColor="text1"/>
          <w:kern w:val="0"/>
          <w:sz w:val="24"/>
          <w:szCs w:val="24"/>
          <w:highlight w:val="none"/>
        </w:rPr>
        <w:t>http://kfq.chuzhou.gov.cn/</w:t>
      </w:r>
      <w:r>
        <w:rPr>
          <w:rFonts w:hint="eastAsia" w:ascii="新宋体" w:eastAsia="新宋体" w:cs="新宋体"/>
          <w:color w:val="000000" w:themeColor="text1"/>
          <w:kern w:val="0"/>
          <w:sz w:val="24"/>
          <w:szCs w:val="24"/>
          <w:highlight w:val="none"/>
        </w:rPr>
        <w:t>）</w:t>
      </w:r>
      <w:r>
        <w:rPr>
          <w:rFonts w:hint="eastAsia" w:ascii="宋体" w:hAnsi="宋体" w:cs="宋体"/>
          <w:color w:val="000000" w:themeColor="text1"/>
          <w:kern w:val="0"/>
          <w:sz w:val="24"/>
          <w:szCs w:val="24"/>
          <w:highlight w:val="none"/>
        </w:rPr>
        <w:t>中</w:t>
      </w:r>
      <w:r>
        <w:rPr>
          <w:rFonts w:hint="eastAsia" w:ascii="新宋体" w:eastAsia="新宋体" w:cs="新宋体"/>
          <w:color w:val="000000" w:themeColor="text1"/>
          <w:kern w:val="0"/>
          <w:sz w:val="24"/>
          <w:szCs w:val="24"/>
          <w:highlight w:val="none"/>
          <w:lang w:val="zh-CN"/>
        </w:rPr>
        <w:t>予以公告</w:t>
      </w:r>
      <w:r>
        <w:rPr>
          <w:rFonts w:hint="eastAsia" w:ascii="新宋体" w:eastAsia="新宋体" w:cs="新宋体"/>
          <w:color w:val="000000" w:themeColor="text1"/>
          <w:kern w:val="0"/>
          <w:sz w:val="24"/>
          <w:szCs w:val="24"/>
          <w:highlight w:val="none"/>
        </w:rPr>
        <w:t>，</w:t>
      </w:r>
      <w:r>
        <w:rPr>
          <w:rFonts w:hint="eastAsia" w:ascii="新宋体" w:eastAsia="新宋体" w:cs="新宋体"/>
          <w:color w:val="000000" w:themeColor="text1"/>
          <w:kern w:val="0"/>
          <w:sz w:val="24"/>
          <w:szCs w:val="24"/>
          <w:highlight w:val="none"/>
          <w:lang w:val="zh-CN"/>
        </w:rPr>
        <w:t>请各位投标人注意查看有关内容</w:t>
      </w:r>
      <w:r>
        <w:rPr>
          <w:rFonts w:hint="eastAsia" w:ascii="新宋体" w:eastAsia="新宋体" w:cs="新宋体"/>
          <w:color w:val="000000" w:themeColor="text1"/>
          <w:kern w:val="0"/>
          <w:sz w:val="24"/>
          <w:szCs w:val="24"/>
          <w:highlight w:val="none"/>
        </w:rPr>
        <w:t>，</w:t>
      </w:r>
      <w:r>
        <w:rPr>
          <w:rFonts w:hint="eastAsia" w:ascii="新宋体" w:eastAsia="新宋体" w:cs="新宋体"/>
          <w:color w:val="000000" w:themeColor="text1"/>
          <w:kern w:val="0"/>
          <w:sz w:val="24"/>
          <w:szCs w:val="24"/>
          <w:highlight w:val="none"/>
          <w:lang w:val="zh-CN"/>
        </w:rPr>
        <w:t>如不及时查看造成后果由投标人自负。招标文件的澄清、修改内容作为招标文件的组成部分，具有约束作用</w:t>
      </w:r>
      <w:r>
        <w:rPr>
          <w:rFonts w:hint="eastAsia" w:ascii="新宋体" w:eastAsia="新宋体" w:cs="新宋体"/>
          <w:kern w:val="0"/>
          <w:sz w:val="24"/>
          <w:szCs w:val="24"/>
          <w:lang w:val="zh-CN"/>
        </w:rPr>
        <w:t>。</w:t>
      </w:r>
    </w:p>
    <w:p>
      <w:pPr>
        <w:spacing w:line="440" w:lineRule="exact"/>
        <w:jc w:val="left"/>
        <w:rPr>
          <w:rFonts w:ascii="宋体"/>
          <w:sz w:val="24"/>
          <w:szCs w:val="24"/>
        </w:rPr>
      </w:pPr>
      <w:r>
        <w:rPr>
          <w:sz w:val="24"/>
          <w:szCs w:val="24"/>
        </w:rPr>
        <w:t>14.</w:t>
      </w:r>
      <w:r>
        <w:rPr>
          <w:rFonts w:ascii="宋体" w:hAnsi="宋体" w:cs="宋体"/>
          <w:sz w:val="24"/>
          <w:szCs w:val="24"/>
        </w:rPr>
        <w:t xml:space="preserve">2  </w:t>
      </w:r>
      <w:r>
        <w:rPr>
          <w:rFonts w:hint="eastAsia" w:ascii="黑体" w:hAnsi="宋体" w:eastAsia="黑体" w:cs="黑体"/>
          <w:sz w:val="24"/>
          <w:szCs w:val="24"/>
        </w:rPr>
        <w:t>本招标文件由招标人委托的招标代理机构负责解释。</w:t>
      </w:r>
    </w:p>
    <w:p>
      <w:pPr>
        <w:spacing w:line="440" w:lineRule="exact"/>
        <w:jc w:val="left"/>
        <w:rPr>
          <w:rFonts w:ascii="宋体"/>
          <w:sz w:val="24"/>
          <w:szCs w:val="24"/>
        </w:rPr>
      </w:pPr>
      <w:r>
        <w:rPr>
          <w:sz w:val="24"/>
          <w:szCs w:val="24"/>
        </w:rPr>
        <w:t>15.</w:t>
      </w:r>
      <w:r>
        <w:rPr>
          <w:rFonts w:ascii="宋体" w:hAnsi="宋体" w:cs="宋体"/>
          <w:sz w:val="24"/>
          <w:szCs w:val="24"/>
        </w:rPr>
        <w:t xml:space="preserve">   </w:t>
      </w:r>
      <w:r>
        <w:rPr>
          <w:rFonts w:hint="eastAsia" w:ascii="黑体" w:hAnsi="宋体" w:eastAsia="黑体" w:cs="黑体"/>
          <w:sz w:val="24"/>
          <w:szCs w:val="24"/>
        </w:rPr>
        <w:t>踏勘现场及投标预备会</w:t>
      </w:r>
    </w:p>
    <w:p>
      <w:pPr>
        <w:spacing w:line="440" w:lineRule="exact"/>
        <w:jc w:val="left"/>
        <w:rPr>
          <w:rFonts w:ascii="宋体"/>
          <w:sz w:val="24"/>
          <w:szCs w:val="24"/>
        </w:rPr>
      </w:pPr>
      <w:r>
        <w:rPr>
          <w:sz w:val="24"/>
          <w:szCs w:val="24"/>
        </w:rPr>
        <w:t xml:space="preserve">15.1 </w:t>
      </w:r>
      <w:r>
        <w:rPr>
          <w:rFonts w:ascii="宋体" w:hAnsi="宋体" w:cs="宋体"/>
          <w:sz w:val="24"/>
          <w:szCs w:val="24"/>
        </w:rPr>
        <w:t xml:space="preserve">  </w:t>
      </w:r>
      <w:r>
        <w:rPr>
          <w:rFonts w:hint="eastAsia" w:ascii="宋体" w:hAnsi="宋体" w:cs="宋体"/>
          <w:sz w:val="24"/>
          <w:szCs w:val="24"/>
        </w:rPr>
        <w:t>踏勘现场</w:t>
      </w:r>
    </w:p>
    <w:p>
      <w:pPr>
        <w:spacing w:line="440" w:lineRule="exact"/>
        <w:jc w:val="left"/>
        <w:rPr>
          <w:rFonts w:ascii="宋体"/>
          <w:sz w:val="24"/>
          <w:szCs w:val="24"/>
        </w:rPr>
      </w:pPr>
      <w:r>
        <w:rPr>
          <w:sz w:val="24"/>
          <w:szCs w:val="24"/>
        </w:rPr>
        <w:t>15.1.1</w:t>
      </w:r>
      <w:r>
        <w:rPr>
          <w:rFonts w:hint="eastAsia" w:ascii="宋体" w:hAnsi="宋体" w:cs="宋体"/>
          <w:sz w:val="24"/>
          <w:szCs w:val="24"/>
        </w:rPr>
        <w:t>投标人自行对项目现场及周围环境对照招标文件进行详尽仔细踏勘，以便投标人获取有关编制投标文件和签署合同所涉及现场的资料。投标人承担踏勘现场所发生的自身费用。</w:t>
      </w:r>
    </w:p>
    <w:p>
      <w:pPr>
        <w:spacing w:line="440" w:lineRule="exact"/>
        <w:jc w:val="left"/>
        <w:rPr>
          <w:rFonts w:ascii="宋体"/>
          <w:sz w:val="24"/>
          <w:szCs w:val="24"/>
        </w:rPr>
      </w:pPr>
      <w:r>
        <w:rPr>
          <w:sz w:val="24"/>
          <w:szCs w:val="24"/>
        </w:rPr>
        <w:t>15.2</w:t>
      </w:r>
      <w:r>
        <w:rPr>
          <w:rFonts w:ascii="宋体" w:hAnsi="宋体" w:cs="宋体"/>
          <w:sz w:val="24"/>
          <w:szCs w:val="24"/>
        </w:rPr>
        <w:t xml:space="preserve">  </w:t>
      </w:r>
      <w:r>
        <w:rPr>
          <w:rFonts w:hint="eastAsia" w:ascii="宋体" w:hAnsi="宋体" w:cs="宋体"/>
          <w:sz w:val="24"/>
          <w:szCs w:val="24"/>
        </w:rPr>
        <w:t>投标预备会</w:t>
      </w:r>
    </w:p>
    <w:p>
      <w:pPr>
        <w:spacing w:line="440" w:lineRule="exact"/>
        <w:rPr>
          <w:rFonts w:ascii="宋体"/>
          <w:sz w:val="24"/>
          <w:szCs w:val="24"/>
        </w:rPr>
      </w:pPr>
      <w:r>
        <w:rPr>
          <w:sz w:val="24"/>
          <w:szCs w:val="24"/>
        </w:rPr>
        <w:t>15.2.1</w:t>
      </w:r>
      <w:r>
        <w:rPr>
          <w:rFonts w:hint="eastAsia" w:ascii="宋体" w:hAnsi="宋体" w:cs="宋体"/>
          <w:spacing w:val="-6"/>
          <w:sz w:val="24"/>
          <w:szCs w:val="24"/>
        </w:rPr>
        <w:t>不再集中召开招标答疑会；投标人自行组织勘察现场</w:t>
      </w:r>
      <w:r>
        <w:rPr>
          <w:rFonts w:hint="eastAsia" w:ascii="宋体" w:hAnsi="宋体" w:cs="宋体"/>
          <w:sz w:val="24"/>
          <w:szCs w:val="24"/>
        </w:rPr>
        <w:t>。</w:t>
      </w:r>
    </w:p>
    <w:p>
      <w:pPr>
        <w:spacing w:line="440" w:lineRule="exact"/>
        <w:rPr>
          <w:rFonts w:ascii="宋体"/>
          <w:sz w:val="24"/>
          <w:szCs w:val="24"/>
        </w:rPr>
      </w:pPr>
      <w:r>
        <w:rPr>
          <w:sz w:val="24"/>
          <w:szCs w:val="24"/>
        </w:rPr>
        <w:t xml:space="preserve"> 16. </w:t>
      </w:r>
      <w:r>
        <w:rPr>
          <w:rFonts w:ascii="宋体" w:hAnsi="宋体" w:cs="宋体"/>
          <w:sz w:val="24"/>
          <w:szCs w:val="24"/>
        </w:rPr>
        <w:t xml:space="preserve">  </w:t>
      </w:r>
      <w:r>
        <w:rPr>
          <w:rFonts w:hint="eastAsia" w:ascii="黑体" w:hAnsi="宋体" w:eastAsia="黑体" w:cs="黑体"/>
          <w:sz w:val="24"/>
          <w:szCs w:val="24"/>
        </w:rPr>
        <w:t>招标文件的发出</w:t>
      </w:r>
    </w:p>
    <w:p>
      <w:pPr>
        <w:spacing w:line="440" w:lineRule="exact"/>
        <w:rPr>
          <w:rFonts w:ascii="黑体" w:hAnsi="宋体" w:eastAsia="黑体"/>
          <w:sz w:val="24"/>
          <w:szCs w:val="24"/>
        </w:rPr>
      </w:pPr>
      <w:r>
        <w:rPr>
          <w:sz w:val="24"/>
          <w:szCs w:val="24"/>
        </w:rPr>
        <w:t>16.1</w:t>
      </w:r>
      <w:r>
        <w:rPr>
          <w:rFonts w:ascii="黑体" w:hAnsi="宋体" w:eastAsia="黑体" w:cs="黑体"/>
          <w:sz w:val="24"/>
          <w:szCs w:val="24"/>
        </w:rPr>
        <w:t xml:space="preserve">  </w:t>
      </w:r>
      <w:r>
        <w:rPr>
          <w:rFonts w:hint="eastAsia" w:ascii="黑体" w:hAnsi="宋体" w:eastAsia="黑体" w:cs="黑体"/>
          <w:sz w:val="24"/>
          <w:szCs w:val="24"/>
        </w:rPr>
        <w:t>招标文件、招标文件的澄清、修改、补充及招标答疑等均应报招标人确认后，方可发出。</w:t>
      </w:r>
    </w:p>
    <w:p>
      <w:pPr>
        <w:spacing w:line="440" w:lineRule="exact"/>
        <w:rPr>
          <w:rFonts w:ascii="黑体" w:hAnsi="宋体" w:eastAsia="黑体" w:cs="黑体"/>
          <w:sz w:val="24"/>
          <w:szCs w:val="24"/>
        </w:rPr>
      </w:pPr>
      <w:r>
        <w:rPr>
          <w:rFonts w:ascii="黑体" w:eastAsia="黑体" w:cs="黑体"/>
          <w:sz w:val="24"/>
          <w:szCs w:val="24"/>
        </w:rPr>
        <w:t xml:space="preserve">17.   </w:t>
      </w:r>
      <w:r>
        <w:rPr>
          <w:rFonts w:hint="eastAsia" w:ascii="黑体" w:hAnsi="宋体" w:eastAsia="黑体" w:cs="黑体"/>
          <w:sz w:val="24"/>
          <w:szCs w:val="24"/>
        </w:rPr>
        <w:t>投标的语言</w:t>
      </w:r>
    </w:p>
    <w:p>
      <w:pPr>
        <w:spacing w:line="440" w:lineRule="exact"/>
        <w:rPr>
          <w:rFonts w:ascii="宋体" w:cs="宋体"/>
          <w:sz w:val="24"/>
          <w:szCs w:val="24"/>
        </w:rPr>
      </w:pPr>
      <w:r>
        <w:rPr>
          <w:rFonts w:ascii="宋体" w:hAnsi="宋体" w:cs="宋体"/>
          <w:sz w:val="24"/>
          <w:szCs w:val="24"/>
        </w:rPr>
        <w:t>17.1</w:t>
      </w:r>
      <w:r>
        <w:rPr>
          <w:rFonts w:hint="eastAsia" w:ascii="宋体" w:hAnsi="宋体" w:cs="宋体"/>
          <w:sz w:val="24"/>
          <w:szCs w:val="24"/>
        </w:rPr>
        <w:t>投标人的投标书、以及投标人与招标人就投标的所有往来函电，均须使用简体中文。</w:t>
      </w:r>
    </w:p>
    <w:p>
      <w:pPr>
        <w:spacing w:line="440" w:lineRule="exact"/>
        <w:rPr>
          <w:rFonts w:ascii="黑体" w:hAnsi="宋体" w:eastAsia="黑体" w:cs="黑体"/>
          <w:sz w:val="24"/>
          <w:szCs w:val="24"/>
        </w:rPr>
      </w:pPr>
      <w:r>
        <w:rPr>
          <w:rFonts w:ascii="黑体" w:eastAsia="黑体" w:cs="黑体"/>
          <w:sz w:val="24"/>
          <w:szCs w:val="24"/>
        </w:rPr>
        <w:t xml:space="preserve">18.   </w:t>
      </w:r>
      <w:r>
        <w:rPr>
          <w:rFonts w:hint="eastAsia" w:ascii="黑体" w:hAnsi="宋体" w:eastAsia="黑体" w:cs="黑体"/>
          <w:sz w:val="24"/>
          <w:szCs w:val="24"/>
        </w:rPr>
        <w:t>投标的度量衡单位</w:t>
      </w:r>
    </w:p>
    <w:p>
      <w:pPr>
        <w:spacing w:line="440" w:lineRule="exact"/>
        <w:rPr>
          <w:rFonts w:ascii="黑体" w:eastAsia="黑体"/>
          <w:sz w:val="24"/>
          <w:szCs w:val="24"/>
        </w:rPr>
      </w:pPr>
      <w:r>
        <w:rPr>
          <w:rFonts w:ascii="宋体" w:hAnsi="宋体" w:cs="宋体"/>
          <w:sz w:val="24"/>
          <w:szCs w:val="24"/>
        </w:rPr>
        <w:t>18.1</w:t>
      </w:r>
      <w:r>
        <w:rPr>
          <w:rFonts w:hint="eastAsia" w:ascii="宋体" w:hAnsi="宋体" w:cs="宋体"/>
          <w:sz w:val="24"/>
          <w:szCs w:val="24"/>
        </w:rPr>
        <w:t>除招标文件中另有规定外，投标书所使用的度量衡均须采用法定计量单位。</w:t>
      </w:r>
    </w:p>
    <w:p>
      <w:pPr>
        <w:spacing w:line="440" w:lineRule="exact"/>
        <w:rPr>
          <w:rFonts w:ascii="黑体" w:hAnsi="宋体" w:eastAsia="黑体" w:cs="黑体"/>
          <w:sz w:val="24"/>
          <w:szCs w:val="24"/>
        </w:rPr>
      </w:pPr>
      <w:r>
        <w:rPr>
          <w:rFonts w:ascii="黑体" w:eastAsia="黑体" w:cs="黑体"/>
          <w:sz w:val="24"/>
          <w:szCs w:val="24"/>
        </w:rPr>
        <w:t xml:space="preserve">19.  </w:t>
      </w:r>
      <w:r>
        <w:rPr>
          <w:rFonts w:hint="eastAsia" w:ascii="黑体" w:hAnsi="宋体" w:eastAsia="黑体" w:cs="黑体"/>
          <w:sz w:val="24"/>
          <w:szCs w:val="24"/>
        </w:rPr>
        <w:t>设计要求及内容</w:t>
      </w:r>
    </w:p>
    <w:p>
      <w:pPr>
        <w:spacing w:line="440" w:lineRule="exact"/>
        <w:rPr>
          <w:rFonts w:ascii="宋体" w:cs="宋体"/>
          <w:sz w:val="24"/>
          <w:szCs w:val="24"/>
        </w:rPr>
      </w:pPr>
      <w:r>
        <w:rPr>
          <w:rFonts w:ascii="宋体" w:hAnsi="宋体" w:cs="宋体"/>
          <w:sz w:val="24"/>
          <w:szCs w:val="24"/>
        </w:rPr>
        <w:t>19.1</w:t>
      </w:r>
      <w:r>
        <w:rPr>
          <w:rFonts w:hint="eastAsia" w:ascii="宋体" w:hAnsi="宋体" w:cs="宋体"/>
          <w:sz w:val="24"/>
          <w:szCs w:val="24"/>
        </w:rPr>
        <w:t>具体详见招标文件第四章《设计任务书》。</w:t>
      </w:r>
    </w:p>
    <w:p>
      <w:pPr>
        <w:spacing w:line="440" w:lineRule="exact"/>
        <w:rPr>
          <w:rFonts w:ascii="黑体" w:eastAsia="黑体"/>
          <w:sz w:val="24"/>
          <w:szCs w:val="24"/>
        </w:rPr>
      </w:pPr>
      <w:r>
        <w:rPr>
          <w:rFonts w:ascii="宋体" w:hAnsi="宋体" w:cs="宋体"/>
          <w:sz w:val="24"/>
          <w:szCs w:val="24"/>
        </w:rPr>
        <w:t xml:space="preserve">20.   </w:t>
      </w:r>
      <w:r>
        <w:rPr>
          <w:rFonts w:hint="eastAsia" w:ascii="黑体" w:eastAsia="黑体" w:cs="黑体"/>
          <w:sz w:val="24"/>
          <w:szCs w:val="24"/>
        </w:rPr>
        <w:t>最高投标限价</w:t>
      </w:r>
    </w:p>
    <w:p>
      <w:pPr>
        <w:wordWrap w:val="0"/>
        <w:spacing w:line="400" w:lineRule="exact"/>
        <w:jc w:val="left"/>
        <w:rPr>
          <w:rFonts w:ascii="黑体" w:hAnsi="宋体" w:eastAsia="黑体" w:cs="黑体"/>
          <w:spacing w:val="-8"/>
          <w:sz w:val="24"/>
          <w:szCs w:val="24"/>
        </w:rPr>
      </w:pPr>
      <w:r>
        <w:rPr>
          <w:rFonts w:ascii="宋体" w:hAnsi="宋体" w:cs="宋体"/>
          <w:sz w:val="24"/>
          <w:szCs w:val="24"/>
        </w:rPr>
        <w:t xml:space="preserve">20.1  </w:t>
      </w:r>
      <w:r>
        <w:rPr>
          <w:rFonts w:hint="eastAsia" w:ascii="黑体" w:hAnsi="宋体" w:eastAsia="黑体" w:cs="黑体"/>
          <w:sz w:val="24"/>
          <w:szCs w:val="24"/>
        </w:rPr>
        <w:t>本项目最高投标限价为：</w:t>
      </w:r>
      <w:r>
        <w:rPr>
          <w:rFonts w:hint="eastAsia" w:ascii="黑体" w:hAnsi="宋体" w:eastAsia="黑体" w:cs="黑体"/>
          <w:sz w:val="24"/>
          <w:szCs w:val="24"/>
          <w:lang w:val="en-US" w:eastAsia="zh-CN"/>
        </w:rPr>
        <w:t>15</w:t>
      </w:r>
      <w:r>
        <w:rPr>
          <w:rFonts w:ascii="黑体" w:hAnsi="宋体" w:eastAsia="黑体" w:cs="黑体"/>
          <w:sz w:val="24"/>
          <w:szCs w:val="24"/>
        </w:rPr>
        <w:t>0000.00</w:t>
      </w:r>
      <w:r>
        <w:rPr>
          <w:rFonts w:hint="eastAsia" w:ascii="宋体" w:hAnsi="宋体" w:cs="宋体"/>
          <w:sz w:val="24"/>
          <w:szCs w:val="24"/>
        </w:rPr>
        <w:t>元，投标报价不得高于最高投标限价，否则</w:t>
      </w:r>
      <w:r>
        <w:rPr>
          <w:rFonts w:hint="eastAsia" w:ascii="黑体" w:hAnsi="宋体" w:eastAsia="黑体" w:cs="黑体"/>
          <w:spacing w:val="-8"/>
          <w:sz w:val="24"/>
          <w:szCs w:val="24"/>
        </w:rPr>
        <w:t>，按无效投标处理。</w:t>
      </w:r>
    </w:p>
    <w:p>
      <w:pPr>
        <w:wordWrap w:val="0"/>
        <w:spacing w:line="400" w:lineRule="exact"/>
        <w:jc w:val="left"/>
        <w:rPr>
          <w:rFonts w:ascii="黑体" w:hAnsi="宋体" w:eastAsia="黑体"/>
          <w:spacing w:val="-8"/>
          <w:sz w:val="24"/>
          <w:szCs w:val="24"/>
        </w:rPr>
      </w:pPr>
    </w:p>
    <w:p>
      <w:pPr>
        <w:spacing w:line="440" w:lineRule="exact"/>
        <w:jc w:val="center"/>
        <w:rPr>
          <w:rFonts w:ascii="宋体"/>
          <w:b/>
          <w:bCs/>
          <w:sz w:val="28"/>
          <w:szCs w:val="28"/>
        </w:rPr>
      </w:pPr>
      <w:r>
        <w:rPr>
          <w:rFonts w:hint="eastAsia" w:ascii="宋体" w:hAnsi="宋体" w:cs="宋体"/>
          <w:b/>
          <w:bCs/>
          <w:sz w:val="28"/>
          <w:szCs w:val="28"/>
        </w:rPr>
        <w:t>三、投标文件的编制</w:t>
      </w:r>
    </w:p>
    <w:p>
      <w:pPr>
        <w:spacing w:line="440" w:lineRule="exact"/>
        <w:jc w:val="center"/>
        <w:rPr>
          <w:rFonts w:ascii="黑体" w:hAnsi="宋体" w:eastAsia="黑体"/>
          <w:sz w:val="28"/>
          <w:szCs w:val="28"/>
        </w:rPr>
      </w:pPr>
    </w:p>
    <w:p>
      <w:pPr>
        <w:spacing w:line="440" w:lineRule="exact"/>
        <w:rPr>
          <w:rFonts w:ascii="黑体" w:hAnsi="宋体" w:eastAsia="黑体"/>
          <w:sz w:val="24"/>
          <w:szCs w:val="24"/>
        </w:rPr>
      </w:pPr>
      <w:r>
        <w:rPr>
          <w:rFonts w:ascii="宋体" w:hAnsi="宋体" w:cs="宋体"/>
          <w:sz w:val="24"/>
          <w:szCs w:val="24"/>
        </w:rPr>
        <w:t xml:space="preserve">21.   </w:t>
      </w:r>
      <w:r>
        <w:rPr>
          <w:rFonts w:hint="eastAsia" w:ascii="黑体" w:hAnsi="宋体" w:eastAsia="黑体" w:cs="黑体"/>
          <w:sz w:val="24"/>
          <w:szCs w:val="24"/>
        </w:rPr>
        <w:t>投标文件的组成（务必按以下顺序装订）</w:t>
      </w:r>
    </w:p>
    <w:p>
      <w:pPr>
        <w:spacing w:line="440" w:lineRule="exact"/>
        <w:rPr>
          <w:rFonts w:ascii="宋体"/>
          <w:sz w:val="24"/>
          <w:szCs w:val="24"/>
        </w:rPr>
      </w:pPr>
      <w:r>
        <w:rPr>
          <w:rFonts w:ascii="宋体" w:hAnsi="宋体" w:cs="宋体"/>
          <w:sz w:val="24"/>
          <w:szCs w:val="24"/>
        </w:rPr>
        <w:t xml:space="preserve">21.1  </w:t>
      </w:r>
      <w:r>
        <w:rPr>
          <w:rFonts w:hint="eastAsia" w:ascii="宋体" w:hAnsi="宋体" w:cs="宋体"/>
          <w:sz w:val="24"/>
          <w:szCs w:val="24"/>
        </w:rPr>
        <w:t>开标一览表。</w:t>
      </w:r>
    </w:p>
    <w:p>
      <w:pPr>
        <w:spacing w:line="440" w:lineRule="exact"/>
        <w:rPr>
          <w:rFonts w:ascii="宋体"/>
          <w:sz w:val="24"/>
          <w:szCs w:val="24"/>
        </w:rPr>
      </w:pPr>
      <w:r>
        <w:rPr>
          <w:rFonts w:ascii="宋体" w:hAnsi="宋体" w:cs="宋体"/>
          <w:sz w:val="24"/>
          <w:szCs w:val="24"/>
        </w:rPr>
        <w:t xml:space="preserve">21.2  </w:t>
      </w:r>
      <w:r>
        <w:rPr>
          <w:rFonts w:hint="eastAsia" w:ascii="宋体" w:hAnsi="宋体" w:cs="宋体"/>
          <w:sz w:val="24"/>
          <w:szCs w:val="24"/>
        </w:rPr>
        <w:t>投标函。</w:t>
      </w:r>
    </w:p>
    <w:p>
      <w:pPr>
        <w:spacing w:line="440" w:lineRule="exact"/>
        <w:rPr>
          <w:rFonts w:ascii="宋体"/>
          <w:sz w:val="24"/>
          <w:szCs w:val="24"/>
        </w:rPr>
      </w:pPr>
      <w:r>
        <w:rPr>
          <w:rFonts w:ascii="宋体" w:hAnsi="宋体" w:cs="宋体"/>
          <w:sz w:val="24"/>
          <w:szCs w:val="24"/>
        </w:rPr>
        <w:t xml:space="preserve">21.3  </w:t>
      </w:r>
      <w:r>
        <w:rPr>
          <w:rFonts w:hint="eastAsia" w:ascii="宋体" w:hAnsi="宋体" w:cs="宋体"/>
          <w:sz w:val="24"/>
          <w:szCs w:val="24"/>
        </w:rPr>
        <w:t>诚信投标承诺书。</w:t>
      </w:r>
    </w:p>
    <w:p>
      <w:pPr>
        <w:spacing w:line="440" w:lineRule="exact"/>
        <w:rPr>
          <w:rFonts w:ascii="宋体"/>
          <w:sz w:val="24"/>
          <w:szCs w:val="24"/>
        </w:rPr>
      </w:pPr>
      <w:r>
        <w:rPr>
          <w:rFonts w:ascii="宋体" w:hAnsi="宋体" w:cs="宋体"/>
          <w:sz w:val="24"/>
          <w:szCs w:val="24"/>
        </w:rPr>
        <w:t xml:space="preserve">21.4  </w:t>
      </w:r>
      <w:r>
        <w:rPr>
          <w:rFonts w:hint="eastAsia" w:ascii="宋体" w:hAnsi="宋体" w:cs="宋体"/>
          <w:sz w:val="24"/>
          <w:szCs w:val="24"/>
        </w:rPr>
        <w:t>资格证明材料包括以下内容（</w:t>
      </w:r>
      <w:r>
        <w:rPr>
          <w:rFonts w:hint="eastAsia" w:ascii="黑体" w:hAnsi="宋体" w:eastAsia="黑体" w:cs="黑体"/>
          <w:sz w:val="24"/>
          <w:szCs w:val="24"/>
        </w:rPr>
        <w:t>提供复印件并加盖投标人公章</w:t>
      </w:r>
      <w:r>
        <w:rPr>
          <w:rFonts w:hint="eastAsia" w:ascii="宋体" w:hAnsi="宋体" w:cs="宋体"/>
          <w:sz w:val="24"/>
          <w:szCs w:val="24"/>
        </w:rPr>
        <w:t>）：</w:t>
      </w:r>
    </w:p>
    <w:p>
      <w:pPr>
        <w:spacing w:line="440" w:lineRule="exact"/>
        <w:rPr>
          <w:rFonts w:ascii="宋体" w:cs="宋体"/>
          <w:sz w:val="24"/>
          <w:szCs w:val="24"/>
        </w:rPr>
      </w:pPr>
      <w:r>
        <w:rPr>
          <w:rFonts w:ascii="宋体" w:hAnsi="宋体" w:cs="宋体"/>
          <w:sz w:val="24"/>
          <w:szCs w:val="24"/>
        </w:rPr>
        <w:t>21.4.1</w:t>
      </w:r>
      <w:r>
        <w:rPr>
          <w:rFonts w:hint="eastAsia" w:ascii="宋体" w:hAnsi="宋体" w:cs="宋体"/>
          <w:sz w:val="24"/>
          <w:szCs w:val="24"/>
        </w:rPr>
        <w:t>法定代表人身份证明和本人身份证</w:t>
      </w:r>
      <w:r>
        <w:rPr>
          <w:rFonts w:ascii="宋体" w:hAnsi="宋体" w:cs="宋体"/>
          <w:sz w:val="24"/>
          <w:szCs w:val="24"/>
        </w:rPr>
        <w:t>(</w:t>
      </w:r>
      <w:r>
        <w:rPr>
          <w:rFonts w:hint="eastAsia" w:ascii="宋体" w:hAnsi="宋体" w:cs="宋体"/>
          <w:sz w:val="24"/>
          <w:szCs w:val="24"/>
        </w:rPr>
        <w:t>或法定代表人授权委托书和委托代理人身份证</w:t>
      </w:r>
      <w:r>
        <w:rPr>
          <w:rFonts w:ascii="宋体" w:hAnsi="宋体" w:cs="宋体"/>
          <w:sz w:val="24"/>
          <w:szCs w:val="24"/>
        </w:rPr>
        <w:t>)</w:t>
      </w:r>
      <w:r>
        <w:rPr>
          <w:rFonts w:hint="eastAsia" w:ascii="宋体" w:hAnsi="宋体" w:cs="宋体"/>
          <w:sz w:val="24"/>
          <w:szCs w:val="24"/>
        </w:rPr>
        <w:t>。</w:t>
      </w:r>
    </w:p>
    <w:p>
      <w:pPr>
        <w:spacing w:line="440" w:lineRule="exact"/>
        <w:rPr>
          <w:rFonts w:ascii="宋体" w:cs="宋体"/>
          <w:sz w:val="24"/>
          <w:szCs w:val="24"/>
        </w:rPr>
      </w:pPr>
      <w:r>
        <w:rPr>
          <w:rFonts w:ascii="宋体" w:hAnsi="宋体" w:cs="宋体"/>
          <w:sz w:val="24"/>
          <w:szCs w:val="24"/>
        </w:rPr>
        <w:t>21.4.2</w:t>
      </w:r>
      <w:r>
        <w:rPr>
          <w:rFonts w:hint="eastAsia" w:ascii="宋体" w:hAnsi="宋体" w:cs="宋体"/>
          <w:sz w:val="24"/>
          <w:szCs w:val="24"/>
        </w:rPr>
        <w:t>企业法人合法有效的营业执照、组织机构代码证、税务登记证副本（或三证合一的有效证件）或事业单位法人证书副本。</w:t>
      </w:r>
    </w:p>
    <w:p>
      <w:pPr>
        <w:spacing w:line="440" w:lineRule="exact"/>
        <w:rPr>
          <w:rFonts w:ascii="宋体" w:cs="宋体"/>
          <w:sz w:val="24"/>
          <w:szCs w:val="24"/>
        </w:rPr>
      </w:pPr>
      <w:r>
        <w:rPr>
          <w:rFonts w:ascii="宋体" w:hAnsi="宋体" w:cs="宋体"/>
          <w:sz w:val="24"/>
          <w:szCs w:val="24"/>
        </w:rPr>
        <w:t>21.4.3</w:t>
      </w:r>
      <w:r>
        <w:rPr>
          <w:rFonts w:hint="eastAsia" w:ascii="宋体" w:hAnsi="宋体" w:cs="宋体"/>
          <w:sz w:val="24"/>
          <w:szCs w:val="24"/>
        </w:rPr>
        <w:t>投标人的设计资质证书。</w:t>
      </w:r>
    </w:p>
    <w:p>
      <w:pPr>
        <w:spacing w:line="440" w:lineRule="exact"/>
        <w:rPr>
          <w:rFonts w:ascii="宋体" w:cs="宋体"/>
          <w:sz w:val="24"/>
          <w:szCs w:val="24"/>
        </w:rPr>
      </w:pPr>
      <w:r>
        <w:rPr>
          <w:rFonts w:ascii="宋体" w:hAnsi="宋体" w:cs="宋体"/>
          <w:sz w:val="24"/>
          <w:szCs w:val="24"/>
        </w:rPr>
        <w:t>21.4</w:t>
      </w:r>
      <w:r>
        <w:rPr>
          <w:rFonts w:ascii="宋体" w:cs="宋体"/>
          <w:sz w:val="24"/>
          <w:szCs w:val="24"/>
        </w:rPr>
        <w:t>.</w:t>
      </w:r>
      <w:r>
        <w:rPr>
          <w:rFonts w:ascii="宋体" w:hAnsi="宋体" w:cs="宋体"/>
          <w:sz w:val="24"/>
          <w:szCs w:val="24"/>
        </w:rPr>
        <w:t>4</w:t>
      </w:r>
      <w:r>
        <w:rPr>
          <w:rFonts w:hint="eastAsia" w:cs="宋体"/>
          <w:sz w:val="24"/>
          <w:szCs w:val="24"/>
        </w:rPr>
        <w:t>拟派项目负责人的职称证书。</w:t>
      </w:r>
    </w:p>
    <w:p>
      <w:pPr>
        <w:spacing w:line="440" w:lineRule="exact"/>
        <w:rPr>
          <w:rFonts w:ascii="黑体" w:hAnsi="宋体" w:eastAsia="黑体"/>
          <w:sz w:val="24"/>
          <w:szCs w:val="24"/>
        </w:rPr>
      </w:pPr>
      <w:r>
        <w:rPr>
          <w:rFonts w:ascii="黑体" w:hAnsi="宋体" w:eastAsia="黑体" w:cs="黑体"/>
          <w:sz w:val="24"/>
          <w:szCs w:val="24"/>
        </w:rPr>
        <w:t>22</w:t>
      </w:r>
      <w:r>
        <w:rPr>
          <w:rFonts w:hint="eastAsia" w:ascii="黑体" w:hAnsi="宋体" w:eastAsia="黑体" w:cs="黑体"/>
          <w:sz w:val="24"/>
          <w:szCs w:val="24"/>
        </w:rPr>
        <w:t>．</w:t>
      </w:r>
      <w:r>
        <w:rPr>
          <w:rFonts w:ascii="黑体" w:hAnsi="宋体" w:eastAsia="黑体" w:cs="黑体"/>
          <w:sz w:val="24"/>
          <w:szCs w:val="24"/>
        </w:rPr>
        <w:t xml:space="preserve">  </w:t>
      </w:r>
      <w:r>
        <w:rPr>
          <w:rFonts w:hint="eastAsia" w:ascii="黑体" w:hAnsi="宋体" w:eastAsia="黑体" w:cs="黑体"/>
          <w:sz w:val="24"/>
          <w:szCs w:val="24"/>
        </w:rPr>
        <w:t>投标报价</w:t>
      </w:r>
    </w:p>
    <w:p>
      <w:pPr>
        <w:spacing w:line="440" w:lineRule="exact"/>
        <w:rPr>
          <w:rFonts w:ascii="宋体" w:cs="宋体"/>
          <w:sz w:val="24"/>
          <w:szCs w:val="24"/>
        </w:rPr>
      </w:pPr>
      <w:r>
        <w:rPr>
          <w:rFonts w:ascii="宋体" w:hAnsi="宋体" w:cs="宋体"/>
          <w:sz w:val="24"/>
          <w:szCs w:val="24"/>
        </w:rPr>
        <w:t xml:space="preserve">22.1  </w:t>
      </w:r>
      <w:r>
        <w:rPr>
          <w:rFonts w:hint="eastAsia" w:ascii="宋体" w:hAnsi="宋体" w:cs="宋体"/>
          <w:sz w:val="24"/>
          <w:szCs w:val="24"/>
        </w:rPr>
        <w:t>投标人只允许有一个方案、一个报价，多方案、多报价的投标文件将不被接受。</w:t>
      </w:r>
    </w:p>
    <w:p>
      <w:pPr>
        <w:spacing w:line="440" w:lineRule="exact"/>
        <w:rPr>
          <w:rFonts w:ascii="宋体" w:cs="宋体"/>
          <w:sz w:val="24"/>
          <w:szCs w:val="24"/>
        </w:rPr>
      </w:pPr>
      <w:r>
        <w:rPr>
          <w:rFonts w:ascii="宋体" w:hAnsi="宋体" w:cs="宋体"/>
          <w:sz w:val="24"/>
          <w:szCs w:val="24"/>
        </w:rPr>
        <w:t xml:space="preserve">22.2  </w:t>
      </w:r>
      <w:r>
        <w:rPr>
          <w:rFonts w:hint="eastAsia" w:ascii="宋体" w:hAnsi="宋体" w:cs="宋体"/>
          <w:sz w:val="24"/>
          <w:szCs w:val="24"/>
        </w:rPr>
        <w:t>投标人须对勘察、测绘及设计费用进行报价，</w:t>
      </w:r>
      <w:r>
        <w:rPr>
          <w:rFonts w:hint="eastAsia" w:ascii="宋体" w:hAnsi="宋体" w:cs="宋体"/>
          <w:sz w:val="24"/>
          <w:szCs w:val="24"/>
          <w:lang w:eastAsia="zh-CN"/>
        </w:rPr>
        <w:t>开标一览表中的</w:t>
      </w:r>
      <w:r>
        <w:rPr>
          <w:rFonts w:hint="eastAsia" w:ascii="宋体" w:hAnsi="宋体" w:cs="宋体"/>
          <w:sz w:val="24"/>
          <w:szCs w:val="24"/>
        </w:rPr>
        <w:t>总价即为履行合同的固定总价。</w:t>
      </w:r>
    </w:p>
    <w:p>
      <w:pPr>
        <w:spacing w:line="440" w:lineRule="exact"/>
        <w:rPr>
          <w:rFonts w:ascii="宋体" w:cs="宋体"/>
          <w:sz w:val="24"/>
          <w:szCs w:val="24"/>
        </w:rPr>
      </w:pPr>
      <w:r>
        <w:rPr>
          <w:rFonts w:ascii="宋体" w:hAnsi="宋体" w:cs="宋体"/>
          <w:sz w:val="24"/>
          <w:szCs w:val="24"/>
        </w:rPr>
        <w:t xml:space="preserve">22.3  </w:t>
      </w:r>
      <w:r>
        <w:rPr>
          <w:rFonts w:hint="eastAsia" w:ascii="宋体" w:hAnsi="宋体" w:cs="宋体"/>
          <w:sz w:val="24"/>
          <w:szCs w:val="24"/>
        </w:rPr>
        <w:t>投标文件报价中的单价和总价全部采用人民币表示。</w:t>
      </w:r>
    </w:p>
    <w:p>
      <w:pPr>
        <w:spacing w:line="440" w:lineRule="exact"/>
        <w:rPr>
          <w:rFonts w:ascii="宋体" w:cs="宋体"/>
          <w:sz w:val="24"/>
          <w:szCs w:val="24"/>
        </w:rPr>
      </w:pPr>
      <w:r>
        <w:rPr>
          <w:rFonts w:ascii="宋体" w:hAnsi="宋体" w:cs="宋体"/>
          <w:sz w:val="24"/>
          <w:szCs w:val="24"/>
        </w:rPr>
        <w:t xml:space="preserve">22.4  </w:t>
      </w:r>
      <w:r>
        <w:rPr>
          <w:rFonts w:hint="eastAsia" w:ascii="宋体" w:hAnsi="宋体" w:cs="宋体"/>
          <w:sz w:val="24"/>
          <w:szCs w:val="24"/>
        </w:rPr>
        <w:t>投标报价应由法定代表人或被授权人签署。</w:t>
      </w:r>
    </w:p>
    <w:p>
      <w:pPr>
        <w:spacing w:line="440" w:lineRule="exact"/>
        <w:rPr>
          <w:rFonts w:ascii="宋体" w:cs="宋体"/>
          <w:sz w:val="24"/>
          <w:szCs w:val="24"/>
        </w:rPr>
      </w:pPr>
      <w:r>
        <w:rPr>
          <w:rFonts w:ascii="宋体" w:hAnsi="宋体" w:cs="宋体"/>
          <w:sz w:val="24"/>
          <w:szCs w:val="24"/>
        </w:rPr>
        <w:t xml:space="preserve">22.5  </w:t>
      </w:r>
      <w:r>
        <w:rPr>
          <w:rFonts w:hint="eastAsia" w:ascii="宋体" w:hAnsi="宋体" w:cs="宋体"/>
          <w:sz w:val="24"/>
          <w:szCs w:val="24"/>
        </w:rPr>
        <w:t>投标报价为固定总价包含完成本项目服务内容可能发生的各项费用，包括但不限于可研报告编制费用、勘察费用、测绘测量费用、设计费用【包括方案设计（含深化）、初步设计、施工图设计等】、估算及概算编制费用、组织专家论证评审的费用、图审费用、按国家规定需要进行相关检测的费用（如有）、招标代理费及国家征收的各种税费等所有费用。投标人应充分考虑市场风险和政策性调整风险等系数进行报价，结算时固定投标总价不作调整。</w:t>
      </w:r>
    </w:p>
    <w:p>
      <w:pPr>
        <w:spacing w:line="440" w:lineRule="exact"/>
        <w:rPr>
          <w:rFonts w:ascii="宋体" w:cs="宋体"/>
          <w:sz w:val="24"/>
          <w:szCs w:val="24"/>
        </w:rPr>
      </w:pPr>
      <w:r>
        <w:rPr>
          <w:rFonts w:ascii="宋体" w:hAnsi="宋体" w:cs="宋体"/>
          <w:sz w:val="24"/>
          <w:szCs w:val="24"/>
        </w:rPr>
        <w:t xml:space="preserve">22.6  </w:t>
      </w:r>
      <w:r>
        <w:rPr>
          <w:rFonts w:hint="eastAsia" w:ascii="宋体" w:hAnsi="宋体" w:cs="宋体"/>
          <w:sz w:val="24"/>
          <w:szCs w:val="24"/>
        </w:rPr>
        <w:t>本项目勘察设计费用计算过程中涉及到的专业调整系数、工程复杂程度调整系数、附加调整系数等调整系数均已综合在投标报价中，投标报价不做其他调整。</w:t>
      </w:r>
    </w:p>
    <w:p>
      <w:pPr>
        <w:snapToGrid w:val="0"/>
        <w:spacing w:line="440" w:lineRule="exact"/>
        <w:rPr>
          <w:rFonts w:ascii="宋体" w:cs="宋体"/>
          <w:sz w:val="24"/>
          <w:szCs w:val="24"/>
        </w:rPr>
      </w:pPr>
      <w:r>
        <w:rPr>
          <w:rFonts w:ascii="宋体" w:hAnsi="宋体" w:cs="宋体"/>
          <w:sz w:val="24"/>
          <w:szCs w:val="24"/>
        </w:rPr>
        <w:t xml:space="preserve">22.7  </w:t>
      </w:r>
      <w:r>
        <w:rPr>
          <w:rFonts w:hint="eastAsia" w:ascii="宋体" w:hAnsi="宋体" w:cs="宋体"/>
          <w:sz w:val="24"/>
          <w:szCs w:val="24"/>
        </w:rPr>
        <w:t>投标人应使用招标文件规定的格式文本。</w:t>
      </w:r>
    </w:p>
    <w:p>
      <w:pPr>
        <w:spacing w:line="440" w:lineRule="exact"/>
        <w:rPr>
          <w:rFonts w:ascii="宋体" w:cs="宋体"/>
          <w:sz w:val="24"/>
          <w:szCs w:val="24"/>
        </w:rPr>
      </w:pPr>
      <w:r>
        <w:rPr>
          <w:rFonts w:ascii="宋体" w:hAnsi="宋体" w:cs="宋体"/>
          <w:sz w:val="24"/>
          <w:szCs w:val="24"/>
        </w:rPr>
        <w:t xml:space="preserve">23.   </w:t>
      </w:r>
      <w:r>
        <w:rPr>
          <w:rFonts w:hint="eastAsia" w:ascii="宋体" w:hAnsi="宋体" w:cs="宋体"/>
          <w:sz w:val="24"/>
          <w:szCs w:val="24"/>
        </w:rPr>
        <w:t>投标有效期</w:t>
      </w:r>
    </w:p>
    <w:p>
      <w:pPr>
        <w:spacing w:line="440" w:lineRule="exact"/>
        <w:rPr>
          <w:rFonts w:ascii="宋体"/>
          <w:sz w:val="24"/>
          <w:szCs w:val="24"/>
        </w:rPr>
      </w:pPr>
      <w:r>
        <w:rPr>
          <w:rFonts w:ascii="宋体" w:hAnsi="宋体" w:cs="宋体"/>
          <w:sz w:val="24"/>
          <w:szCs w:val="24"/>
        </w:rPr>
        <w:t xml:space="preserve">23.1  </w:t>
      </w:r>
      <w:r>
        <w:rPr>
          <w:rFonts w:hint="eastAsia" w:ascii="宋体" w:hAnsi="宋体" w:cs="宋体"/>
          <w:sz w:val="24"/>
          <w:szCs w:val="24"/>
        </w:rPr>
        <w:t>投标有效期为</w:t>
      </w:r>
      <w:r>
        <w:rPr>
          <w:rFonts w:ascii="宋体" w:hAnsi="宋体" w:cs="宋体"/>
          <w:sz w:val="24"/>
          <w:szCs w:val="24"/>
          <w:u w:val="single"/>
        </w:rPr>
        <w:t xml:space="preserve"> 60 </w:t>
      </w:r>
      <w:r>
        <w:rPr>
          <w:rFonts w:hint="eastAsia" w:ascii="宋体" w:hAnsi="宋体" w:cs="宋体"/>
          <w:sz w:val="24"/>
          <w:szCs w:val="24"/>
        </w:rPr>
        <w:t>日历天（从投标截止之日算起）。在此期限内，凡符合本招标文件要求的投标文件均保持有效。</w:t>
      </w:r>
    </w:p>
    <w:p>
      <w:pPr>
        <w:spacing w:line="440" w:lineRule="exact"/>
        <w:rPr>
          <w:rFonts w:ascii="宋体"/>
          <w:sz w:val="24"/>
          <w:szCs w:val="24"/>
        </w:rPr>
      </w:pPr>
      <w:r>
        <w:rPr>
          <w:rFonts w:ascii="宋体" w:hAnsi="宋体" w:cs="宋体"/>
          <w:sz w:val="24"/>
          <w:szCs w:val="24"/>
        </w:rPr>
        <w:t xml:space="preserve">23.2  </w:t>
      </w:r>
      <w:r>
        <w:rPr>
          <w:rFonts w:hint="eastAsia" w:ascii="宋体" w:hAnsi="宋体" w:cs="宋体"/>
          <w:sz w:val="24"/>
          <w:szCs w:val="24"/>
        </w:rPr>
        <w:t>在特殊情况下，招标人在原定投标有效期内，可以根据需要以书面形式向投标人提出延长投标有效期的要求，对此要求投标人须以书面形式予以答复。投标人可以拒绝招标人这种要求，而不被没收投标保证金。同意延长投标有效期的投标人既不能要求也不允许修改其投标文件，但需要相应的延长投标担保的有效期，在延长的投标有效期内，本须知关于投标担保的退还与没收的规定仍然适用。</w:t>
      </w:r>
    </w:p>
    <w:p>
      <w:pPr>
        <w:spacing w:line="440" w:lineRule="exact"/>
        <w:rPr>
          <w:rFonts w:ascii="黑体" w:hAnsi="宋体" w:eastAsia="黑体"/>
          <w:sz w:val="24"/>
          <w:szCs w:val="24"/>
        </w:rPr>
      </w:pPr>
      <w:r>
        <w:rPr>
          <w:rFonts w:ascii="黑体" w:hAnsi="宋体" w:eastAsia="黑体" w:cs="黑体"/>
          <w:sz w:val="24"/>
          <w:szCs w:val="24"/>
        </w:rPr>
        <w:t xml:space="preserve">24.   </w:t>
      </w:r>
      <w:r>
        <w:rPr>
          <w:rFonts w:hint="eastAsia" w:ascii="黑体" w:hAnsi="宋体" w:eastAsia="黑体" w:cs="黑体"/>
          <w:sz w:val="24"/>
          <w:szCs w:val="24"/>
        </w:rPr>
        <w:t>投标保证金</w:t>
      </w:r>
    </w:p>
    <w:p>
      <w:pPr>
        <w:spacing w:line="440" w:lineRule="exact"/>
        <w:rPr>
          <w:rFonts w:ascii="宋体"/>
          <w:sz w:val="24"/>
          <w:szCs w:val="24"/>
        </w:rPr>
      </w:pPr>
      <w:r>
        <w:rPr>
          <w:rFonts w:ascii="宋体" w:hAnsi="宋体" w:cs="宋体"/>
          <w:sz w:val="24"/>
          <w:szCs w:val="24"/>
        </w:rPr>
        <w:t xml:space="preserve">24.1  </w:t>
      </w:r>
      <w:r>
        <w:rPr>
          <w:rFonts w:hint="eastAsia" w:ascii="宋体" w:hAnsi="宋体" w:cs="宋体"/>
          <w:sz w:val="24"/>
          <w:szCs w:val="24"/>
        </w:rPr>
        <w:t>投标保证金数额：详见投标须知前附表，开标时现场交纳至招标人处，采用现金形式，需密封，密封袋上注明项目名称、金额、投标单位名称等信息。</w:t>
      </w:r>
    </w:p>
    <w:p>
      <w:pPr>
        <w:spacing w:line="440" w:lineRule="exact"/>
        <w:rPr>
          <w:rFonts w:ascii="宋体"/>
          <w:sz w:val="24"/>
          <w:szCs w:val="24"/>
        </w:rPr>
      </w:pPr>
      <w:r>
        <w:rPr>
          <w:rFonts w:hint="eastAsia" w:ascii="宋体" w:hAnsi="宋体" w:cs="宋体"/>
          <w:sz w:val="24"/>
          <w:szCs w:val="24"/>
        </w:rPr>
        <w:t>退还方式：未中标单位的投标保证金当场退还，中标单位的投标保证金在中标人足额交纳履约保证金并签订合同后，五个工作日内退还保证金，投标保证金不可转为履约保证金。</w:t>
      </w:r>
    </w:p>
    <w:p>
      <w:pPr>
        <w:spacing w:line="440" w:lineRule="exact"/>
        <w:rPr>
          <w:rFonts w:ascii="宋体"/>
          <w:sz w:val="24"/>
          <w:szCs w:val="24"/>
        </w:rPr>
      </w:pPr>
      <w:r>
        <w:rPr>
          <w:rFonts w:ascii="宋体" w:hAnsi="宋体" w:cs="宋体"/>
          <w:sz w:val="24"/>
          <w:szCs w:val="24"/>
        </w:rPr>
        <w:t xml:space="preserve">24.2  </w:t>
      </w:r>
      <w:r>
        <w:rPr>
          <w:rFonts w:hint="eastAsia" w:ascii="宋体" w:hAnsi="宋体" w:cs="宋体"/>
          <w:sz w:val="24"/>
          <w:szCs w:val="24"/>
        </w:rPr>
        <w:t>投标人出现下列情况，其投标保证金将不予退还。</w:t>
      </w:r>
    </w:p>
    <w:p>
      <w:pPr>
        <w:spacing w:line="440" w:lineRule="exact"/>
        <w:rPr>
          <w:rFonts w:ascii="宋体"/>
          <w:sz w:val="24"/>
          <w:szCs w:val="24"/>
        </w:rPr>
      </w:pPr>
      <w:r>
        <w:rPr>
          <w:rFonts w:ascii="宋体" w:hAnsi="宋体" w:cs="宋体"/>
          <w:sz w:val="24"/>
          <w:szCs w:val="24"/>
        </w:rPr>
        <w:t>24.2.1</w:t>
      </w:r>
      <w:r>
        <w:rPr>
          <w:rFonts w:hint="eastAsia" w:ascii="宋体" w:hAnsi="宋体" w:cs="宋体"/>
          <w:sz w:val="24"/>
          <w:szCs w:val="24"/>
        </w:rPr>
        <w:t>凡是通过资格审查的合格投标人，没有正当理由不得放弃投标，否则，招标人将不予退还其投标保证金；</w:t>
      </w:r>
    </w:p>
    <w:p>
      <w:pPr>
        <w:spacing w:line="440" w:lineRule="exact"/>
        <w:rPr>
          <w:rFonts w:ascii="宋体"/>
          <w:sz w:val="24"/>
          <w:szCs w:val="24"/>
        </w:rPr>
      </w:pPr>
      <w:r>
        <w:rPr>
          <w:rFonts w:ascii="宋体" w:hAnsi="宋体" w:cs="宋体"/>
          <w:sz w:val="24"/>
          <w:szCs w:val="24"/>
        </w:rPr>
        <w:t>24.2.2</w:t>
      </w:r>
      <w:r>
        <w:rPr>
          <w:rFonts w:hint="eastAsia" w:ascii="宋体" w:hAnsi="宋体" w:cs="宋体"/>
          <w:sz w:val="24"/>
          <w:szCs w:val="24"/>
        </w:rPr>
        <w:t>投标单位在招标文件规定的投标有效期内撤回其投标文件；</w:t>
      </w:r>
    </w:p>
    <w:p>
      <w:pPr>
        <w:spacing w:line="440" w:lineRule="exact"/>
        <w:rPr>
          <w:rFonts w:ascii="宋体"/>
          <w:sz w:val="24"/>
          <w:szCs w:val="24"/>
        </w:rPr>
      </w:pPr>
      <w:r>
        <w:rPr>
          <w:rFonts w:ascii="宋体" w:hAnsi="宋体" w:cs="宋体"/>
          <w:sz w:val="24"/>
          <w:szCs w:val="24"/>
        </w:rPr>
        <w:t>24.2.3</w:t>
      </w:r>
      <w:r>
        <w:rPr>
          <w:rFonts w:hint="eastAsia" w:ascii="宋体" w:hAnsi="宋体" w:cs="宋体"/>
          <w:sz w:val="24"/>
          <w:szCs w:val="24"/>
        </w:rPr>
        <w:t>中标单位未能在规定期限内提交履约保证金，或签署合同协议；</w:t>
      </w:r>
    </w:p>
    <w:p>
      <w:pPr>
        <w:spacing w:line="440" w:lineRule="exact"/>
        <w:rPr>
          <w:rFonts w:ascii="宋体"/>
          <w:sz w:val="24"/>
          <w:szCs w:val="24"/>
        </w:rPr>
      </w:pPr>
      <w:r>
        <w:rPr>
          <w:rFonts w:ascii="宋体" w:hAnsi="宋体" w:cs="宋体"/>
          <w:sz w:val="24"/>
          <w:szCs w:val="24"/>
        </w:rPr>
        <w:t>24.2.4</w:t>
      </w:r>
      <w:r>
        <w:rPr>
          <w:rFonts w:hint="eastAsia" w:ascii="宋体" w:hAnsi="宋体" w:cs="宋体"/>
          <w:sz w:val="24"/>
          <w:szCs w:val="24"/>
        </w:rPr>
        <w:t>在招标活动中有违规和违法行为；</w:t>
      </w:r>
    </w:p>
    <w:p>
      <w:pPr>
        <w:spacing w:line="440" w:lineRule="exact"/>
        <w:rPr>
          <w:rFonts w:ascii="宋体"/>
          <w:sz w:val="24"/>
          <w:szCs w:val="24"/>
        </w:rPr>
      </w:pPr>
      <w:r>
        <w:rPr>
          <w:rFonts w:ascii="宋体" w:hAnsi="宋体" w:cs="宋体"/>
          <w:sz w:val="24"/>
          <w:szCs w:val="24"/>
        </w:rPr>
        <w:t>24.2.5</w:t>
      </w:r>
      <w:r>
        <w:rPr>
          <w:rFonts w:hint="eastAsia" w:ascii="宋体" w:hAnsi="宋体" w:cs="宋体"/>
          <w:sz w:val="24"/>
          <w:szCs w:val="24"/>
        </w:rPr>
        <w:t>法律法规规定的其它情形。</w:t>
      </w:r>
    </w:p>
    <w:p>
      <w:pPr>
        <w:spacing w:line="440" w:lineRule="exact"/>
        <w:jc w:val="left"/>
        <w:rPr>
          <w:rFonts w:ascii="宋体"/>
          <w:sz w:val="24"/>
          <w:szCs w:val="24"/>
        </w:rPr>
      </w:pPr>
    </w:p>
    <w:p>
      <w:pPr>
        <w:spacing w:line="440" w:lineRule="exact"/>
        <w:jc w:val="center"/>
        <w:rPr>
          <w:rFonts w:ascii="黑体" w:hAnsi="宋体" w:eastAsia="黑体"/>
          <w:sz w:val="28"/>
          <w:szCs w:val="28"/>
        </w:rPr>
      </w:pPr>
      <w:r>
        <w:rPr>
          <w:rFonts w:hint="eastAsia" w:ascii="黑体" w:hAnsi="宋体" w:eastAsia="黑体" w:cs="黑体"/>
          <w:sz w:val="28"/>
          <w:szCs w:val="28"/>
        </w:rPr>
        <w:t>四、投标文件的密封和递交</w:t>
      </w:r>
    </w:p>
    <w:p>
      <w:pPr>
        <w:spacing w:line="440" w:lineRule="exact"/>
        <w:rPr>
          <w:rFonts w:ascii="黑体" w:hAnsi="宋体" w:eastAsia="黑体"/>
          <w:sz w:val="24"/>
          <w:szCs w:val="24"/>
        </w:rPr>
      </w:pPr>
      <w:r>
        <w:rPr>
          <w:rFonts w:ascii="黑体" w:hAnsi="宋体" w:eastAsia="黑体" w:cs="黑体"/>
          <w:sz w:val="24"/>
          <w:szCs w:val="24"/>
        </w:rPr>
        <w:t xml:space="preserve">25.   </w:t>
      </w:r>
      <w:r>
        <w:rPr>
          <w:rFonts w:hint="eastAsia" w:ascii="黑体" w:hAnsi="宋体" w:eastAsia="黑体" w:cs="黑体"/>
          <w:sz w:val="24"/>
          <w:szCs w:val="24"/>
        </w:rPr>
        <w:t>投标文件的份数和签署</w:t>
      </w:r>
    </w:p>
    <w:p>
      <w:pPr>
        <w:spacing w:line="440" w:lineRule="exact"/>
        <w:jc w:val="left"/>
        <w:rPr>
          <w:rFonts w:ascii="宋体"/>
          <w:sz w:val="24"/>
          <w:szCs w:val="24"/>
        </w:rPr>
      </w:pPr>
      <w:r>
        <w:rPr>
          <w:rFonts w:ascii="宋体" w:hAnsi="宋体" w:cs="宋体"/>
          <w:sz w:val="24"/>
          <w:szCs w:val="24"/>
        </w:rPr>
        <w:t xml:space="preserve">25.1  </w:t>
      </w:r>
      <w:r>
        <w:rPr>
          <w:rFonts w:hint="eastAsia" w:ascii="宋体" w:hAnsi="宋体" w:cs="宋体"/>
          <w:sz w:val="24"/>
          <w:szCs w:val="24"/>
        </w:rPr>
        <w:t>投标文件：书面文件一式</w:t>
      </w:r>
      <w:r>
        <w:rPr>
          <w:rFonts w:ascii="宋体" w:hAnsi="宋体" w:cs="宋体"/>
          <w:sz w:val="24"/>
          <w:szCs w:val="24"/>
          <w:u w:val="single"/>
        </w:rPr>
        <w:t xml:space="preserve"> </w:t>
      </w:r>
      <w:r>
        <w:rPr>
          <w:rFonts w:hint="eastAsia" w:ascii="宋体" w:hAnsi="宋体" w:cs="宋体"/>
          <w:sz w:val="24"/>
          <w:szCs w:val="24"/>
          <w:u w:val="single"/>
        </w:rPr>
        <w:t>肆</w:t>
      </w:r>
      <w:r>
        <w:rPr>
          <w:rFonts w:ascii="宋体" w:hAnsi="宋体" w:cs="宋体"/>
          <w:sz w:val="24"/>
          <w:szCs w:val="24"/>
          <w:u w:val="single"/>
        </w:rPr>
        <w:t xml:space="preserve"> </w:t>
      </w:r>
      <w:r>
        <w:rPr>
          <w:rFonts w:hint="eastAsia" w:ascii="宋体" w:hAnsi="宋体" w:cs="宋体"/>
          <w:sz w:val="24"/>
          <w:szCs w:val="24"/>
        </w:rPr>
        <w:t>份，正本</w:t>
      </w:r>
      <w:r>
        <w:rPr>
          <w:rFonts w:ascii="宋体" w:hAnsi="宋体" w:cs="宋体"/>
          <w:sz w:val="24"/>
          <w:szCs w:val="24"/>
          <w:u w:val="single"/>
        </w:rPr>
        <w:t xml:space="preserve"> </w:t>
      </w:r>
      <w:r>
        <w:rPr>
          <w:rFonts w:hint="eastAsia" w:ascii="宋体" w:hAnsi="宋体" w:cs="宋体"/>
          <w:sz w:val="24"/>
          <w:szCs w:val="24"/>
          <w:u w:val="single"/>
        </w:rPr>
        <w:t>一</w:t>
      </w:r>
      <w:r>
        <w:rPr>
          <w:rFonts w:ascii="宋体" w:hAnsi="宋体" w:cs="宋体"/>
          <w:sz w:val="24"/>
          <w:szCs w:val="24"/>
          <w:u w:val="single"/>
        </w:rPr>
        <w:t xml:space="preserve"> </w:t>
      </w:r>
      <w:r>
        <w:rPr>
          <w:rFonts w:hint="eastAsia" w:ascii="宋体" w:hAnsi="宋体" w:cs="宋体"/>
          <w:sz w:val="24"/>
          <w:szCs w:val="24"/>
        </w:rPr>
        <w:t>份，副本</w:t>
      </w:r>
      <w:r>
        <w:rPr>
          <w:rFonts w:ascii="宋体" w:hAnsi="宋体" w:cs="宋体"/>
          <w:sz w:val="24"/>
          <w:szCs w:val="24"/>
          <w:u w:val="single"/>
        </w:rPr>
        <w:t xml:space="preserve"> </w:t>
      </w:r>
      <w:r>
        <w:rPr>
          <w:rFonts w:hint="eastAsia" w:ascii="宋体" w:hAnsi="宋体" w:cs="宋体"/>
          <w:sz w:val="24"/>
          <w:szCs w:val="24"/>
          <w:u w:val="single"/>
        </w:rPr>
        <w:t>三</w:t>
      </w:r>
      <w:r>
        <w:rPr>
          <w:rFonts w:ascii="宋体" w:hAnsi="宋体" w:cs="宋体"/>
          <w:sz w:val="24"/>
          <w:szCs w:val="24"/>
          <w:u w:val="single"/>
        </w:rPr>
        <w:t xml:space="preserve"> </w:t>
      </w:r>
      <w:r>
        <w:rPr>
          <w:rFonts w:hint="eastAsia" w:ascii="宋体" w:hAnsi="宋体" w:cs="宋体"/>
          <w:sz w:val="24"/>
          <w:szCs w:val="24"/>
        </w:rPr>
        <w:t>份。</w:t>
      </w:r>
    </w:p>
    <w:p>
      <w:pPr>
        <w:spacing w:line="440" w:lineRule="exact"/>
        <w:jc w:val="left"/>
        <w:rPr>
          <w:rFonts w:ascii="宋体"/>
          <w:sz w:val="24"/>
          <w:szCs w:val="24"/>
        </w:rPr>
      </w:pPr>
      <w:r>
        <w:rPr>
          <w:rFonts w:ascii="宋体" w:hAnsi="宋体" w:cs="宋体"/>
          <w:sz w:val="24"/>
          <w:szCs w:val="24"/>
        </w:rPr>
        <w:t xml:space="preserve">25.2  </w:t>
      </w:r>
      <w:r>
        <w:rPr>
          <w:rFonts w:hint="eastAsia" w:ascii="宋体" w:hAnsi="宋体" w:cs="宋体"/>
          <w:sz w:val="24"/>
          <w:szCs w:val="24"/>
        </w:rPr>
        <w:t>投标文件的正本和副本均需打印或使用不褪色的蓝、黑墨水笔书写，字迹应清晰易于辩认，并应在投标文件封面的右上角清楚地注明“正本”或“副本”。正本和副本如有不一致之处，以正本为准。</w:t>
      </w:r>
    </w:p>
    <w:p>
      <w:pPr>
        <w:spacing w:line="440" w:lineRule="exact"/>
        <w:jc w:val="left"/>
        <w:rPr>
          <w:rFonts w:ascii="宋体"/>
          <w:spacing w:val="-4"/>
          <w:sz w:val="24"/>
          <w:szCs w:val="24"/>
        </w:rPr>
      </w:pPr>
      <w:r>
        <w:rPr>
          <w:rFonts w:ascii="宋体" w:hAnsi="宋体" w:cs="宋体"/>
          <w:sz w:val="24"/>
          <w:szCs w:val="24"/>
        </w:rPr>
        <w:t xml:space="preserve">25.3 </w:t>
      </w:r>
      <w:r>
        <w:rPr>
          <w:rFonts w:ascii="黑体" w:hAnsi="宋体" w:eastAsia="黑体" w:cs="黑体"/>
          <w:sz w:val="24"/>
          <w:szCs w:val="24"/>
        </w:rPr>
        <w:t xml:space="preserve"> </w:t>
      </w:r>
      <w:r>
        <w:rPr>
          <w:rFonts w:hint="eastAsia" w:ascii="黑体" w:hAnsi="宋体" w:eastAsia="黑体" w:cs="黑体"/>
          <w:sz w:val="24"/>
          <w:szCs w:val="24"/>
        </w:rPr>
        <w:t>投标文件中的法定代表人身份证明（或授权书）、开标一览表、投标函、诚信投标承诺书应当在格式文本要求的相应位置签字和盖章，否则，应当否决其投标。</w:t>
      </w:r>
    </w:p>
    <w:p>
      <w:pPr>
        <w:spacing w:line="440" w:lineRule="exact"/>
        <w:jc w:val="left"/>
        <w:rPr>
          <w:rFonts w:ascii="黑体" w:hAnsi="宋体" w:eastAsia="黑体"/>
          <w:sz w:val="24"/>
          <w:szCs w:val="24"/>
        </w:rPr>
      </w:pPr>
      <w:r>
        <w:rPr>
          <w:rFonts w:ascii="黑体" w:hAnsi="宋体" w:eastAsia="黑体" w:cs="黑体"/>
          <w:sz w:val="24"/>
          <w:szCs w:val="24"/>
        </w:rPr>
        <w:t xml:space="preserve">26.   </w:t>
      </w:r>
      <w:r>
        <w:rPr>
          <w:rFonts w:hint="eastAsia" w:ascii="黑体" w:hAnsi="宋体" w:eastAsia="黑体" w:cs="黑体"/>
          <w:sz w:val="24"/>
          <w:szCs w:val="24"/>
        </w:rPr>
        <w:t>投标文件的装订、密封和标记</w:t>
      </w:r>
    </w:p>
    <w:p>
      <w:pPr>
        <w:spacing w:line="440" w:lineRule="exact"/>
        <w:jc w:val="left"/>
        <w:rPr>
          <w:rFonts w:ascii="宋体"/>
          <w:sz w:val="24"/>
          <w:szCs w:val="24"/>
        </w:rPr>
      </w:pPr>
      <w:r>
        <w:rPr>
          <w:rFonts w:ascii="宋体" w:hAnsi="宋体" w:cs="宋体"/>
          <w:sz w:val="24"/>
          <w:szCs w:val="24"/>
        </w:rPr>
        <w:t xml:space="preserve">26.1  </w:t>
      </w:r>
      <w:r>
        <w:rPr>
          <w:rFonts w:hint="eastAsia" w:ascii="宋体" w:hAnsi="宋体" w:cs="宋体"/>
          <w:sz w:val="24"/>
          <w:szCs w:val="24"/>
        </w:rPr>
        <w:t>投标文件的装订要求</w:t>
      </w:r>
    </w:p>
    <w:p>
      <w:pPr>
        <w:spacing w:line="440" w:lineRule="exact"/>
        <w:jc w:val="left"/>
        <w:rPr>
          <w:rFonts w:ascii="宋体"/>
          <w:sz w:val="24"/>
          <w:szCs w:val="24"/>
        </w:rPr>
      </w:pPr>
      <w:r>
        <w:rPr>
          <w:rFonts w:ascii="宋体" w:hAnsi="宋体" w:cs="宋体"/>
          <w:sz w:val="24"/>
          <w:szCs w:val="24"/>
        </w:rPr>
        <w:t>26.1.1</w:t>
      </w:r>
      <w:r>
        <w:rPr>
          <w:rFonts w:hint="eastAsia" w:ascii="宋体" w:hAnsi="宋体" w:cs="宋体"/>
          <w:sz w:val="24"/>
          <w:szCs w:val="24"/>
        </w:rPr>
        <w:t>投标文件应按其组成内容的顺序装订在一起，正、副本分开装订。</w:t>
      </w:r>
    </w:p>
    <w:p>
      <w:pPr>
        <w:spacing w:line="440" w:lineRule="exact"/>
        <w:jc w:val="left"/>
        <w:rPr>
          <w:rFonts w:ascii="宋体"/>
          <w:sz w:val="24"/>
          <w:szCs w:val="24"/>
        </w:rPr>
      </w:pPr>
      <w:r>
        <w:rPr>
          <w:rFonts w:ascii="宋体" w:hAnsi="宋体" w:cs="宋体"/>
          <w:sz w:val="24"/>
          <w:szCs w:val="24"/>
        </w:rPr>
        <w:t xml:space="preserve">26.2  </w:t>
      </w:r>
      <w:r>
        <w:rPr>
          <w:rFonts w:hint="eastAsia" w:ascii="宋体" w:hAnsi="宋体" w:cs="宋体"/>
          <w:sz w:val="24"/>
          <w:szCs w:val="24"/>
        </w:rPr>
        <w:t>投标文件的密封</w:t>
      </w:r>
    </w:p>
    <w:p>
      <w:pPr>
        <w:spacing w:line="440" w:lineRule="exact"/>
        <w:jc w:val="left"/>
        <w:rPr>
          <w:rFonts w:ascii="宋体"/>
          <w:sz w:val="24"/>
          <w:szCs w:val="24"/>
        </w:rPr>
      </w:pPr>
      <w:r>
        <w:rPr>
          <w:rFonts w:ascii="宋体" w:hAnsi="宋体" w:cs="宋体"/>
          <w:sz w:val="24"/>
          <w:szCs w:val="24"/>
        </w:rPr>
        <w:t>26.2.1</w:t>
      </w:r>
      <w:r>
        <w:rPr>
          <w:rFonts w:hint="eastAsia" w:ascii="宋体" w:hAnsi="宋体" w:cs="宋体"/>
          <w:sz w:val="24"/>
          <w:szCs w:val="24"/>
        </w:rPr>
        <w:t>投标人应当将投标文件的正本、副本密封在一个密封袋内。</w:t>
      </w:r>
    </w:p>
    <w:p>
      <w:pPr>
        <w:spacing w:line="440" w:lineRule="exact"/>
        <w:jc w:val="left"/>
        <w:rPr>
          <w:rFonts w:ascii="宋体"/>
          <w:sz w:val="24"/>
          <w:szCs w:val="24"/>
        </w:rPr>
      </w:pPr>
      <w:r>
        <w:rPr>
          <w:rFonts w:ascii="宋体" w:hAnsi="宋体" w:cs="宋体"/>
          <w:sz w:val="24"/>
          <w:szCs w:val="24"/>
        </w:rPr>
        <w:t xml:space="preserve">26.3  </w:t>
      </w:r>
      <w:r>
        <w:rPr>
          <w:rFonts w:hint="eastAsia" w:ascii="宋体" w:hAnsi="宋体" w:cs="宋体"/>
          <w:sz w:val="24"/>
          <w:szCs w:val="24"/>
        </w:rPr>
        <w:t>投标文件密封袋的标记</w:t>
      </w:r>
    </w:p>
    <w:p>
      <w:pPr>
        <w:spacing w:line="440" w:lineRule="exact"/>
        <w:jc w:val="left"/>
        <w:rPr>
          <w:rFonts w:ascii="宋体"/>
          <w:sz w:val="24"/>
          <w:szCs w:val="24"/>
        </w:rPr>
      </w:pPr>
      <w:r>
        <w:rPr>
          <w:rFonts w:ascii="宋体" w:hAnsi="宋体" w:cs="宋体"/>
          <w:sz w:val="24"/>
          <w:szCs w:val="24"/>
        </w:rPr>
        <w:t>26.3.1</w:t>
      </w:r>
      <w:r>
        <w:rPr>
          <w:rFonts w:hint="eastAsia" w:ascii="宋体" w:hAnsi="宋体" w:cs="宋体"/>
          <w:sz w:val="24"/>
          <w:szCs w:val="24"/>
        </w:rPr>
        <w:t>在投标文件密封袋上应写明投标人名称和地址、邮政编码；注明下列识别标志：招标项目名称。</w:t>
      </w:r>
    </w:p>
    <w:p>
      <w:pPr>
        <w:spacing w:line="440" w:lineRule="exact"/>
        <w:jc w:val="left"/>
        <w:rPr>
          <w:rFonts w:ascii="宋体"/>
          <w:sz w:val="24"/>
          <w:szCs w:val="24"/>
        </w:rPr>
      </w:pPr>
      <w:r>
        <w:rPr>
          <w:rFonts w:ascii="宋体" w:hAnsi="宋体" w:cs="宋体"/>
          <w:sz w:val="24"/>
          <w:szCs w:val="24"/>
        </w:rPr>
        <w:t>26.3.2</w:t>
      </w:r>
      <w:r>
        <w:rPr>
          <w:rFonts w:hint="eastAsia" w:ascii="宋体" w:hAnsi="宋体" w:cs="宋体"/>
          <w:sz w:val="24"/>
          <w:szCs w:val="24"/>
        </w:rPr>
        <w:t>投标文件的密封袋应加盖投标人印章；否则，</w:t>
      </w:r>
      <w:r>
        <w:rPr>
          <w:rFonts w:hint="eastAsia" w:ascii="黑体" w:hAnsi="宋体" w:eastAsia="黑体" w:cs="黑体"/>
          <w:sz w:val="24"/>
          <w:szCs w:val="24"/>
        </w:rPr>
        <w:t>该投标文件将被拒绝</w:t>
      </w:r>
      <w:r>
        <w:rPr>
          <w:rFonts w:hint="eastAsia" w:ascii="宋体" w:hAnsi="宋体" w:cs="宋体"/>
          <w:sz w:val="24"/>
          <w:szCs w:val="24"/>
        </w:rPr>
        <w:t>。</w:t>
      </w:r>
    </w:p>
    <w:p>
      <w:pPr>
        <w:spacing w:line="440" w:lineRule="exact"/>
        <w:jc w:val="left"/>
        <w:rPr>
          <w:rFonts w:ascii="黑体" w:hAnsi="宋体" w:eastAsia="黑体"/>
          <w:sz w:val="24"/>
          <w:szCs w:val="24"/>
        </w:rPr>
      </w:pPr>
      <w:r>
        <w:rPr>
          <w:rFonts w:ascii="黑体" w:hAnsi="宋体" w:eastAsia="黑体" w:cs="黑体"/>
          <w:sz w:val="24"/>
          <w:szCs w:val="24"/>
        </w:rPr>
        <w:t xml:space="preserve">27.   </w:t>
      </w:r>
      <w:r>
        <w:rPr>
          <w:rFonts w:hint="eastAsia" w:ascii="黑体" w:hAnsi="宋体" w:eastAsia="黑体" w:cs="黑体"/>
          <w:sz w:val="24"/>
          <w:szCs w:val="24"/>
        </w:rPr>
        <w:t>投标文件的提交</w:t>
      </w:r>
    </w:p>
    <w:p>
      <w:pPr>
        <w:spacing w:line="440" w:lineRule="exact"/>
        <w:rPr>
          <w:rFonts w:ascii="宋体"/>
          <w:sz w:val="24"/>
          <w:szCs w:val="24"/>
        </w:rPr>
      </w:pPr>
      <w:r>
        <w:rPr>
          <w:rFonts w:ascii="宋体" w:hAnsi="宋体" w:cs="宋体"/>
          <w:sz w:val="24"/>
          <w:szCs w:val="24"/>
        </w:rPr>
        <w:t xml:space="preserve">27.1  </w:t>
      </w:r>
      <w:r>
        <w:rPr>
          <w:rFonts w:hint="eastAsia" w:ascii="宋体" w:hAnsi="宋体" w:cs="宋体"/>
          <w:sz w:val="24"/>
          <w:szCs w:val="24"/>
        </w:rPr>
        <w:t>投标文件提交的收件人、截止时间及地点</w:t>
      </w:r>
    </w:p>
    <w:p>
      <w:pPr>
        <w:spacing w:line="440" w:lineRule="exact"/>
        <w:rPr>
          <w:rFonts w:ascii="MS Outlook" w:hAnsi="MS Outlook" w:cs="MS Outlook"/>
          <w:kern w:val="0"/>
          <w:sz w:val="24"/>
          <w:szCs w:val="24"/>
          <w:u w:val="single"/>
        </w:rPr>
      </w:pPr>
      <w:r>
        <w:rPr>
          <w:kern w:val="0"/>
          <w:sz w:val="24"/>
          <w:szCs w:val="24"/>
        </w:rPr>
        <w:t></w:t>
      </w:r>
      <w:r>
        <w:rPr>
          <w:rFonts w:ascii="宋体" w:hAnsi="宋体" w:cs="宋体"/>
          <w:kern w:val="0"/>
          <w:sz w:val="24"/>
          <w:szCs w:val="24"/>
        </w:rPr>
        <w:t xml:space="preserve">    </w:t>
      </w:r>
      <w:r>
        <w:rPr>
          <w:rFonts w:hint="eastAsia" w:ascii="宋体" w:hAnsi="宋体" w:cs="宋体"/>
          <w:kern w:val="0"/>
          <w:sz w:val="24"/>
          <w:szCs w:val="24"/>
        </w:rPr>
        <w:t>收件人：</w:t>
      </w:r>
      <w:r>
        <w:rPr>
          <w:rFonts w:ascii="宋体" w:hAnsi="宋体" w:cs="宋体"/>
          <w:kern w:val="0"/>
          <w:sz w:val="24"/>
          <w:szCs w:val="24"/>
          <w:u w:val="single"/>
        </w:rPr>
        <w:t xml:space="preserve"> </w:t>
      </w:r>
      <w:r>
        <w:rPr>
          <w:rFonts w:hint="eastAsia" w:ascii="MS Outlook" w:hAnsi="MS Outlook" w:cs="宋体"/>
          <w:kern w:val="0"/>
          <w:sz w:val="24"/>
          <w:szCs w:val="24"/>
          <w:u w:val="single"/>
        </w:rPr>
        <w:t>安徽恒信造价咨询有限公司</w:t>
      </w:r>
      <w:r>
        <w:rPr>
          <w:rFonts w:ascii="MS Outlook" w:hAnsi="MS Outlook" w:cs="MS Outlook"/>
          <w:kern w:val="0"/>
          <w:sz w:val="24"/>
          <w:szCs w:val="24"/>
          <w:u w:val="single"/>
        </w:rPr>
        <w:t></w:t>
      </w:r>
    </w:p>
    <w:p>
      <w:pPr>
        <w:spacing w:line="440" w:lineRule="exact"/>
        <w:ind w:firstLine="720" w:firstLineChars="300"/>
        <w:rPr>
          <w:rFonts w:ascii="宋体"/>
          <w:kern w:val="0"/>
          <w:sz w:val="24"/>
          <w:szCs w:val="24"/>
          <w:u w:val="single"/>
        </w:rPr>
      </w:pPr>
      <w:r>
        <w:rPr>
          <w:rFonts w:hint="eastAsia" w:ascii="宋体" w:hAnsi="宋体" w:cs="宋体"/>
          <w:kern w:val="0"/>
          <w:sz w:val="24"/>
          <w:szCs w:val="24"/>
        </w:rPr>
        <w:t>时</w:t>
      </w:r>
      <w:r>
        <w:rPr>
          <w:rFonts w:ascii="宋体" w:hAnsi="宋体" w:cs="宋体"/>
          <w:kern w:val="0"/>
          <w:sz w:val="24"/>
          <w:szCs w:val="24"/>
        </w:rPr>
        <w:t xml:space="preserve">  </w:t>
      </w:r>
      <w:r>
        <w:rPr>
          <w:rFonts w:hint="eastAsia" w:ascii="宋体" w:hAnsi="宋体" w:cs="宋体"/>
          <w:kern w:val="0"/>
          <w:sz w:val="24"/>
          <w:szCs w:val="24"/>
        </w:rPr>
        <w:t>间：</w:t>
      </w:r>
      <w:r>
        <w:rPr>
          <w:rFonts w:ascii="宋体" w:hAnsi="宋体" w:cs="宋体"/>
          <w:kern w:val="0"/>
          <w:sz w:val="24"/>
          <w:szCs w:val="24"/>
          <w:u w:val="single"/>
        </w:rPr>
        <w:t xml:space="preserve"> </w:t>
      </w:r>
      <w:r>
        <w:rPr>
          <w:rFonts w:hint="eastAsia" w:ascii="宋体" w:hAnsi="宋体" w:cs="宋体"/>
          <w:kern w:val="0"/>
          <w:sz w:val="24"/>
          <w:szCs w:val="24"/>
          <w:u w:val="single"/>
        </w:rPr>
        <w:t>详见投标须知前附表</w:t>
      </w:r>
      <w:r>
        <w:rPr>
          <w:rFonts w:ascii="宋体" w:hAnsi="宋体" w:cs="宋体"/>
          <w:kern w:val="0"/>
          <w:sz w:val="24"/>
          <w:szCs w:val="24"/>
          <w:u w:val="single"/>
        </w:rPr>
        <w:t xml:space="preserve"> </w:t>
      </w:r>
    </w:p>
    <w:p>
      <w:pPr>
        <w:spacing w:line="440" w:lineRule="exact"/>
        <w:ind w:left="1678" w:leftChars="342" w:right="-174" w:rightChars="-83" w:hanging="960" w:hangingChars="400"/>
        <w:rPr>
          <w:rFonts w:ascii="宋体"/>
          <w:kern w:val="0"/>
          <w:sz w:val="24"/>
          <w:szCs w:val="24"/>
          <w:u w:val="single"/>
        </w:rPr>
      </w:pPr>
      <w:r>
        <w:rPr>
          <w:rFonts w:hint="eastAsia" w:ascii="宋体" w:hAnsi="宋体" w:cs="宋体"/>
          <w:kern w:val="0"/>
          <w:sz w:val="24"/>
          <w:szCs w:val="24"/>
        </w:rPr>
        <w:t>地</w:t>
      </w:r>
      <w:r>
        <w:rPr>
          <w:rFonts w:ascii="宋体" w:hAnsi="宋体" w:cs="宋体"/>
          <w:kern w:val="0"/>
          <w:sz w:val="24"/>
          <w:szCs w:val="24"/>
        </w:rPr>
        <w:t xml:space="preserve">  </w:t>
      </w:r>
      <w:r>
        <w:rPr>
          <w:rFonts w:hint="eastAsia" w:ascii="宋体" w:hAnsi="宋体" w:cs="宋体"/>
          <w:kern w:val="0"/>
          <w:sz w:val="24"/>
          <w:szCs w:val="24"/>
        </w:rPr>
        <w:t>点：</w:t>
      </w:r>
      <w:r>
        <w:rPr>
          <w:rFonts w:ascii="宋体" w:hAnsi="宋体" w:cs="宋体"/>
          <w:kern w:val="0"/>
          <w:sz w:val="24"/>
          <w:szCs w:val="24"/>
          <w:u w:val="single"/>
        </w:rPr>
        <w:t xml:space="preserve"> </w:t>
      </w:r>
      <w:r>
        <w:rPr>
          <w:rFonts w:hint="eastAsia" w:ascii="宋体" w:hAnsi="宋体" w:cs="宋体"/>
          <w:kern w:val="0"/>
          <w:sz w:val="24"/>
          <w:szCs w:val="24"/>
          <w:u w:val="single"/>
        </w:rPr>
        <w:t>详见投标须知前附表</w:t>
      </w:r>
      <w:r>
        <w:rPr>
          <w:rFonts w:ascii="宋体" w:hAnsi="宋体" w:cs="宋体"/>
          <w:kern w:val="0"/>
          <w:sz w:val="24"/>
          <w:szCs w:val="24"/>
          <w:u w:val="single"/>
        </w:rPr>
        <w:t xml:space="preserve"> </w:t>
      </w:r>
    </w:p>
    <w:p>
      <w:pPr>
        <w:spacing w:line="440" w:lineRule="exact"/>
        <w:jc w:val="left"/>
        <w:rPr>
          <w:rFonts w:ascii="宋体"/>
          <w:sz w:val="24"/>
          <w:szCs w:val="24"/>
        </w:rPr>
      </w:pPr>
      <w:r>
        <w:rPr>
          <w:rFonts w:ascii="宋体" w:hAnsi="宋体" w:cs="宋体"/>
          <w:sz w:val="24"/>
          <w:szCs w:val="24"/>
        </w:rPr>
        <w:t xml:space="preserve">27.2  </w:t>
      </w:r>
      <w:r>
        <w:rPr>
          <w:rFonts w:hint="eastAsia" w:ascii="宋体" w:hAnsi="宋体" w:cs="宋体"/>
          <w:sz w:val="24"/>
          <w:szCs w:val="24"/>
        </w:rPr>
        <w:t>迟交的投标文件</w:t>
      </w:r>
    </w:p>
    <w:p>
      <w:pPr>
        <w:spacing w:line="440" w:lineRule="exact"/>
        <w:jc w:val="left"/>
        <w:rPr>
          <w:rFonts w:ascii="黑体" w:hAnsi="宋体" w:eastAsia="黑体"/>
          <w:sz w:val="24"/>
          <w:szCs w:val="24"/>
        </w:rPr>
      </w:pPr>
      <w:r>
        <w:rPr>
          <w:rFonts w:ascii="宋体" w:hAnsi="宋体" w:cs="宋体"/>
          <w:sz w:val="24"/>
          <w:szCs w:val="24"/>
        </w:rPr>
        <w:t>27.2.1</w:t>
      </w:r>
      <w:r>
        <w:rPr>
          <w:rFonts w:hint="eastAsia" w:ascii="宋体" w:hAnsi="宋体" w:cs="宋体"/>
          <w:sz w:val="24"/>
          <w:szCs w:val="24"/>
        </w:rPr>
        <w:t>招标人在本须知第</w:t>
      </w:r>
      <w:r>
        <w:rPr>
          <w:rFonts w:ascii="宋体" w:hAnsi="宋体" w:cs="宋体"/>
          <w:sz w:val="24"/>
          <w:szCs w:val="24"/>
        </w:rPr>
        <w:t>27.1</w:t>
      </w:r>
      <w:r>
        <w:rPr>
          <w:rFonts w:hint="eastAsia" w:ascii="宋体" w:hAnsi="宋体" w:cs="宋体"/>
          <w:sz w:val="24"/>
          <w:szCs w:val="24"/>
        </w:rPr>
        <w:t>款规定的投标截止时间以后收到的投标文件，</w:t>
      </w:r>
      <w:r>
        <w:rPr>
          <w:rFonts w:hint="eastAsia" w:ascii="黑体" w:hAnsi="宋体" w:eastAsia="黑体" w:cs="黑体"/>
          <w:sz w:val="24"/>
          <w:szCs w:val="24"/>
        </w:rPr>
        <w:t>将被拒绝并退回给投标人。</w:t>
      </w:r>
    </w:p>
    <w:p>
      <w:pPr>
        <w:spacing w:line="440" w:lineRule="exact"/>
        <w:jc w:val="left"/>
        <w:rPr>
          <w:rFonts w:ascii="宋体"/>
          <w:sz w:val="24"/>
          <w:szCs w:val="24"/>
        </w:rPr>
      </w:pPr>
      <w:r>
        <w:rPr>
          <w:rFonts w:ascii="宋体" w:hAnsi="宋体" w:cs="宋体"/>
          <w:sz w:val="24"/>
          <w:szCs w:val="24"/>
        </w:rPr>
        <w:t xml:space="preserve">27.3  </w:t>
      </w:r>
      <w:r>
        <w:rPr>
          <w:rFonts w:hint="eastAsia" w:ascii="宋体" w:hAnsi="宋体" w:cs="宋体"/>
          <w:sz w:val="24"/>
          <w:szCs w:val="24"/>
        </w:rPr>
        <w:t>投标截止时间递交投标文件的投标人少于</w:t>
      </w:r>
      <w:r>
        <w:rPr>
          <w:rFonts w:ascii="宋体" w:hAnsi="宋体" w:cs="宋体"/>
          <w:sz w:val="24"/>
          <w:szCs w:val="24"/>
        </w:rPr>
        <w:t>3</w:t>
      </w:r>
      <w:r>
        <w:rPr>
          <w:rFonts w:hint="eastAsia" w:ascii="宋体" w:hAnsi="宋体" w:cs="宋体"/>
          <w:sz w:val="24"/>
          <w:szCs w:val="24"/>
        </w:rPr>
        <w:t>个或有效投标人少于</w:t>
      </w:r>
      <w:r>
        <w:rPr>
          <w:rFonts w:ascii="宋体" w:hAnsi="宋体" w:cs="宋体"/>
          <w:sz w:val="24"/>
          <w:szCs w:val="24"/>
        </w:rPr>
        <w:t>3</w:t>
      </w:r>
      <w:r>
        <w:rPr>
          <w:rFonts w:hint="eastAsia" w:ascii="宋体" w:hAnsi="宋体" w:cs="宋体"/>
          <w:sz w:val="24"/>
          <w:szCs w:val="24"/>
        </w:rPr>
        <w:t>个的，招标人将宣布本项目流标。</w:t>
      </w:r>
    </w:p>
    <w:p>
      <w:pPr>
        <w:spacing w:line="440" w:lineRule="exact"/>
        <w:jc w:val="left"/>
        <w:rPr>
          <w:rFonts w:ascii="黑体" w:hAnsi="宋体" w:eastAsia="黑体"/>
          <w:sz w:val="24"/>
          <w:szCs w:val="24"/>
        </w:rPr>
      </w:pPr>
      <w:r>
        <w:rPr>
          <w:rFonts w:ascii="黑体" w:hAnsi="宋体" w:eastAsia="黑体" w:cs="黑体"/>
          <w:sz w:val="24"/>
          <w:szCs w:val="24"/>
        </w:rPr>
        <w:t xml:space="preserve">28.   </w:t>
      </w:r>
      <w:r>
        <w:rPr>
          <w:rFonts w:hint="eastAsia" w:ascii="黑体" w:hAnsi="宋体" w:eastAsia="黑体" w:cs="黑体"/>
          <w:sz w:val="24"/>
          <w:szCs w:val="24"/>
        </w:rPr>
        <w:t>投标文件的补充、修改与撤回</w:t>
      </w:r>
    </w:p>
    <w:p>
      <w:pPr>
        <w:spacing w:line="440" w:lineRule="exact"/>
        <w:jc w:val="left"/>
        <w:rPr>
          <w:rFonts w:ascii="宋体"/>
          <w:sz w:val="24"/>
          <w:szCs w:val="24"/>
        </w:rPr>
      </w:pPr>
      <w:r>
        <w:rPr>
          <w:rFonts w:ascii="宋体" w:hAnsi="宋体" w:cs="宋体"/>
          <w:sz w:val="24"/>
          <w:szCs w:val="24"/>
        </w:rPr>
        <w:t xml:space="preserve">28.1  </w:t>
      </w:r>
      <w:r>
        <w:rPr>
          <w:rFonts w:hint="eastAsia" w:ascii="宋体" w:hAnsi="宋体" w:cs="宋体"/>
          <w:sz w:val="24"/>
          <w:szCs w:val="24"/>
        </w:rPr>
        <w:t>投标人在提交投标文件以后，在规定的投标截止时间之前，可以书面形式补充、修改或撤回已提交的投标文件，并以书面形式通知招标人。补充、修改的内容为投标文件的组成部分。</w:t>
      </w:r>
    </w:p>
    <w:p>
      <w:pPr>
        <w:spacing w:line="440" w:lineRule="exact"/>
        <w:jc w:val="left"/>
        <w:rPr>
          <w:rFonts w:ascii="宋体"/>
          <w:sz w:val="24"/>
          <w:szCs w:val="24"/>
        </w:rPr>
      </w:pPr>
      <w:r>
        <w:rPr>
          <w:rFonts w:ascii="宋体" w:hAnsi="宋体" w:cs="宋体"/>
          <w:sz w:val="24"/>
          <w:szCs w:val="24"/>
        </w:rPr>
        <w:t xml:space="preserve">28.2  </w:t>
      </w:r>
      <w:r>
        <w:rPr>
          <w:rFonts w:hint="eastAsia" w:ascii="宋体" w:hAnsi="宋体" w:cs="宋体"/>
          <w:sz w:val="24"/>
          <w:szCs w:val="24"/>
        </w:rPr>
        <w:t>投标人对投标文件的补充、修改，应按本须知第</w:t>
      </w:r>
      <w:r>
        <w:rPr>
          <w:rFonts w:ascii="宋体" w:hAnsi="宋体" w:cs="宋体"/>
          <w:sz w:val="24"/>
          <w:szCs w:val="24"/>
        </w:rPr>
        <w:t>25</w:t>
      </w:r>
      <w:r>
        <w:rPr>
          <w:rFonts w:hint="eastAsia" w:ascii="宋体" w:hAnsi="宋体" w:cs="宋体"/>
          <w:sz w:val="24"/>
          <w:szCs w:val="24"/>
        </w:rPr>
        <w:t>条、第</w:t>
      </w:r>
      <w:r>
        <w:rPr>
          <w:rFonts w:ascii="宋体" w:hAnsi="宋体" w:cs="宋体"/>
          <w:sz w:val="24"/>
          <w:szCs w:val="24"/>
        </w:rPr>
        <w:t>26</w:t>
      </w:r>
      <w:r>
        <w:rPr>
          <w:rFonts w:hint="eastAsia" w:ascii="宋体" w:hAnsi="宋体" w:cs="宋体"/>
          <w:sz w:val="24"/>
          <w:szCs w:val="24"/>
        </w:rPr>
        <w:t>条和第</w:t>
      </w:r>
      <w:r>
        <w:rPr>
          <w:rFonts w:ascii="宋体" w:hAnsi="宋体" w:cs="宋体"/>
          <w:sz w:val="24"/>
          <w:szCs w:val="24"/>
        </w:rPr>
        <w:t>27</w:t>
      </w:r>
      <w:r>
        <w:rPr>
          <w:rFonts w:hint="eastAsia" w:ascii="宋体" w:hAnsi="宋体" w:cs="宋体"/>
          <w:sz w:val="24"/>
          <w:szCs w:val="24"/>
        </w:rPr>
        <w:t>条有关规定密封、标记和提交，并在投标文件密封袋上清楚标明“补充”、“修改”字样。</w:t>
      </w:r>
    </w:p>
    <w:p>
      <w:pPr>
        <w:spacing w:line="440" w:lineRule="exact"/>
        <w:jc w:val="left"/>
        <w:rPr>
          <w:rFonts w:ascii="宋体"/>
          <w:sz w:val="24"/>
          <w:szCs w:val="24"/>
        </w:rPr>
      </w:pPr>
      <w:r>
        <w:rPr>
          <w:rFonts w:ascii="宋体" w:hAnsi="宋体" w:cs="宋体"/>
          <w:sz w:val="24"/>
          <w:szCs w:val="24"/>
        </w:rPr>
        <w:t xml:space="preserve">28.3  </w:t>
      </w:r>
      <w:r>
        <w:rPr>
          <w:rFonts w:hint="eastAsia" w:ascii="宋体" w:hAnsi="宋体" w:cs="宋体"/>
          <w:sz w:val="24"/>
          <w:szCs w:val="24"/>
        </w:rPr>
        <w:t>在投标截止时间之后，投标人不得补充、修改投标文件。</w:t>
      </w:r>
    </w:p>
    <w:p>
      <w:pPr>
        <w:spacing w:line="440" w:lineRule="exact"/>
        <w:jc w:val="center"/>
        <w:rPr>
          <w:rFonts w:ascii="黑体" w:hAnsi="宋体" w:eastAsia="黑体"/>
          <w:sz w:val="28"/>
          <w:szCs w:val="28"/>
        </w:rPr>
      </w:pPr>
    </w:p>
    <w:p>
      <w:pPr>
        <w:spacing w:line="440" w:lineRule="exact"/>
        <w:jc w:val="center"/>
        <w:rPr>
          <w:rFonts w:ascii="黑体" w:hAnsi="宋体" w:eastAsia="黑体"/>
          <w:sz w:val="28"/>
          <w:szCs w:val="28"/>
        </w:rPr>
      </w:pPr>
      <w:r>
        <w:rPr>
          <w:rFonts w:hint="eastAsia" w:ascii="黑体" w:hAnsi="宋体" w:eastAsia="黑体" w:cs="黑体"/>
          <w:sz w:val="28"/>
          <w:szCs w:val="28"/>
        </w:rPr>
        <w:t>五、开标、评标和定标</w:t>
      </w:r>
    </w:p>
    <w:p>
      <w:pPr>
        <w:spacing w:line="440" w:lineRule="exact"/>
        <w:jc w:val="left"/>
        <w:rPr>
          <w:rFonts w:ascii="黑体" w:hAnsi="宋体" w:eastAsia="黑体"/>
          <w:sz w:val="24"/>
          <w:szCs w:val="24"/>
        </w:rPr>
      </w:pPr>
      <w:r>
        <w:rPr>
          <w:rFonts w:ascii="黑体" w:hAnsi="宋体" w:eastAsia="黑体" w:cs="黑体"/>
          <w:sz w:val="24"/>
          <w:szCs w:val="24"/>
        </w:rPr>
        <w:t xml:space="preserve">29.   </w:t>
      </w:r>
      <w:r>
        <w:rPr>
          <w:rFonts w:hint="eastAsia" w:ascii="黑体" w:hAnsi="宋体" w:eastAsia="黑体" w:cs="黑体"/>
          <w:sz w:val="24"/>
          <w:szCs w:val="24"/>
        </w:rPr>
        <w:t>开标</w:t>
      </w:r>
    </w:p>
    <w:p>
      <w:pPr>
        <w:spacing w:line="440" w:lineRule="exact"/>
        <w:jc w:val="left"/>
        <w:rPr>
          <w:rFonts w:ascii="宋体"/>
          <w:sz w:val="24"/>
          <w:szCs w:val="24"/>
        </w:rPr>
      </w:pPr>
      <w:r>
        <w:rPr>
          <w:rFonts w:ascii="黑体" w:hAnsi="宋体" w:eastAsia="黑体" w:cs="黑体"/>
          <w:sz w:val="24"/>
          <w:szCs w:val="24"/>
        </w:rPr>
        <w:t>29</w:t>
      </w:r>
      <w:r>
        <w:rPr>
          <w:rFonts w:ascii="宋体" w:hAnsi="宋体" w:cs="宋体"/>
          <w:sz w:val="24"/>
          <w:szCs w:val="24"/>
        </w:rPr>
        <w:t xml:space="preserve">.1  </w:t>
      </w:r>
      <w:r>
        <w:rPr>
          <w:rFonts w:hint="eastAsia" w:ascii="宋体" w:hAnsi="宋体" w:cs="宋体"/>
          <w:sz w:val="24"/>
          <w:szCs w:val="24"/>
        </w:rPr>
        <w:t>开标的时间和地点</w:t>
      </w:r>
    </w:p>
    <w:p>
      <w:pPr>
        <w:spacing w:line="440" w:lineRule="exact"/>
        <w:jc w:val="left"/>
        <w:rPr>
          <w:rFonts w:ascii="宋体"/>
          <w:sz w:val="24"/>
          <w:szCs w:val="24"/>
        </w:rPr>
      </w:pPr>
      <w:r>
        <w:rPr>
          <w:rFonts w:ascii="黑体" w:hAnsi="宋体" w:eastAsia="黑体" w:cs="黑体"/>
          <w:sz w:val="24"/>
          <w:szCs w:val="24"/>
        </w:rPr>
        <w:t>29</w:t>
      </w:r>
      <w:r>
        <w:rPr>
          <w:rFonts w:ascii="宋体" w:hAnsi="宋体" w:cs="宋体"/>
          <w:sz w:val="24"/>
          <w:szCs w:val="24"/>
        </w:rPr>
        <w:t>.1.1</w:t>
      </w:r>
      <w:r>
        <w:rPr>
          <w:rFonts w:hint="eastAsia" w:ascii="宋体" w:hAnsi="宋体" w:cs="宋体"/>
          <w:sz w:val="24"/>
          <w:szCs w:val="24"/>
        </w:rPr>
        <w:t>招标人按本须知第</w:t>
      </w:r>
      <w:r>
        <w:rPr>
          <w:rFonts w:ascii="宋体" w:hAnsi="宋体" w:cs="宋体"/>
          <w:sz w:val="24"/>
          <w:szCs w:val="24"/>
        </w:rPr>
        <w:t>27.1</w:t>
      </w:r>
      <w:r>
        <w:rPr>
          <w:rFonts w:hint="eastAsia" w:ascii="宋体" w:hAnsi="宋体" w:cs="宋体"/>
          <w:sz w:val="24"/>
          <w:szCs w:val="24"/>
        </w:rPr>
        <w:t>条提交投标文件的截止时间和地点公开开标，并邀请所有投标人参加。</w:t>
      </w:r>
    </w:p>
    <w:p>
      <w:pPr>
        <w:spacing w:line="440" w:lineRule="exact"/>
        <w:jc w:val="left"/>
        <w:rPr>
          <w:rFonts w:ascii="宋体"/>
          <w:sz w:val="24"/>
          <w:szCs w:val="24"/>
        </w:rPr>
      </w:pPr>
      <w:r>
        <w:rPr>
          <w:rFonts w:ascii="黑体" w:hAnsi="宋体" w:eastAsia="黑体" w:cs="黑体"/>
          <w:sz w:val="24"/>
          <w:szCs w:val="24"/>
        </w:rPr>
        <w:t>29</w:t>
      </w:r>
      <w:r>
        <w:rPr>
          <w:rFonts w:ascii="宋体" w:hAnsi="宋体" w:cs="宋体"/>
          <w:sz w:val="24"/>
          <w:szCs w:val="24"/>
        </w:rPr>
        <w:t xml:space="preserve">.2  </w:t>
      </w:r>
      <w:r>
        <w:rPr>
          <w:rFonts w:hint="eastAsia" w:ascii="宋体" w:hAnsi="宋体" w:cs="宋体"/>
          <w:sz w:val="24"/>
          <w:szCs w:val="24"/>
        </w:rPr>
        <w:t>参与开标的相关部门：招标单位及经开区纪监工委。</w:t>
      </w:r>
    </w:p>
    <w:p>
      <w:pPr>
        <w:spacing w:line="440" w:lineRule="exact"/>
        <w:jc w:val="left"/>
        <w:rPr>
          <w:rFonts w:ascii="宋体"/>
          <w:sz w:val="24"/>
          <w:szCs w:val="24"/>
        </w:rPr>
      </w:pPr>
      <w:r>
        <w:rPr>
          <w:rFonts w:ascii="黑体" w:hAnsi="宋体" w:eastAsia="黑体" w:cs="黑体"/>
          <w:sz w:val="24"/>
          <w:szCs w:val="24"/>
        </w:rPr>
        <w:t>29</w:t>
      </w:r>
      <w:r>
        <w:rPr>
          <w:rFonts w:ascii="宋体" w:hAnsi="宋体" w:cs="宋体"/>
          <w:sz w:val="24"/>
          <w:szCs w:val="24"/>
        </w:rPr>
        <w:t xml:space="preserve">.3  </w:t>
      </w:r>
      <w:r>
        <w:rPr>
          <w:rFonts w:hint="eastAsia" w:ascii="宋体" w:hAnsi="宋体" w:cs="宋体"/>
          <w:sz w:val="24"/>
          <w:szCs w:val="24"/>
        </w:rPr>
        <w:t>对参加开标的投标人的要求</w:t>
      </w:r>
    </w:p>
    <w:p>
      <w:pPr>
        <w:spacing w:line="440" w:lineRule="exact"/>
        <w:ind w:right="-334" w:rightChars="-159"/>
        <w:rPr>
          <w:rFonts w:ascii="黑体" w:hAnsi="宋体" w:eastAsia="黑体"/>
          <w:b/>
          <w:bCs/>
          <w:sz w:val="24"/>
          <w:szCs w:val="24"/>
        </w:rPr>
      </w:pPr>
      <w:r>
        <w:rPr>
          <w:rFonts w:ascii="黑体" w:hAnsi="宋体" w:eastAsia="黑体" w:cs="黑体"/>
          <w:sz w:val="24"/>
          <w:szCs w:val="24"/>
        </w:rPr>
        <w:t>29</w:t>
      </w:r>
      <w:r>
        <w:rPr>
          <w:sz w:val="24"/>
          <w:szCs w:val="24"/>
        </w:rPr>
        <w:t xml:space="preserve">.3.1 </w:t>
      </w:r>
      <w:r>
        <w:rPr>
          <w:rFonts w:hint="eastAsia" w:ascii="宋体" w:hAnsi="宋体" w:cs="宋体"/>
          <w:sz w:val="24"/>
          <w:szCs w:val="24"/>
        </w:rPr>
        <w:t>投标人的法定代表人（或委托代理人）必须准时参加开标会议，投标人在开标时必须</w:t>
      </w:r>
      <w:r>
        <w:rPr>
          <w:rFonts w:hint="eastAsia" w:ascii="黑体" w:hAnsi="宋体" w:eastAsia="黑体" w:cs="黑体"/>
          <w:sz w:val="24"/>
          <w:szCs w:val="24"/>
        </w:rPr>
        <w:t>携带</w:t>
      </w:r>
      <w:r>
        <w:rPr>
          <w:rFonts w:hint="eastAsia" w:ascii="宋体" w:hAnsi="宋体" w:cs="宋体"/>
          <w:sz w:val="24"/>
          <w:szCs w:val="24"/>
        </w:rPr>
        <w:t>（手持或封入投标文件袋中均视为携带）下列证件的</w:t>
      </w:r>
      <w:r>
        <w:rPr>
          <w:rFonts w:hint="eastAsia" w:ascii="黑体" w:hAnsi="宋体" w:eastAsia="黑体" w:cs="黑体"/>
          <w:sz w:val="24"/>
          <w:szCs w:val="24"/>
        </w:rPr>
        <w:t>原件（或复印件加盖投标单位公章）</w:t>
      </w:r>
      <w:r>
        <w:rPr>
          <w:rFonts w:hint="eastAsia" w:ascii="宋体" w:hAnsi="宋体" w:cs="宋体"/>
          <w:sz w:val="24"/>
          <w:szCs w:val="24"/>
        </w:rPr>
        <w:t>，以供资格审查，</w:t>
      </w:r>
      <w:r>
        <w:rPr>
          <w:rFonts w:hint="eastAsia" w:ascii="黑体" w:hAnsi="宋体" w:eastAsia="黑体" w:cs="黑体"/>
          <w:b/>
          <w:bCs/>
          <w:sz w:val="24"/>
          <w:szCs w:val="24"/>
        </w:rPr>
        <w:t>否则，该投标人的投标文件将被否决。</w:t>
      </w:r>
    </w:p>
    <w:p>
      <w:pPr>
        <w:spacing w:line="440" w:lineRule="exact"/>
        <w:ind w:firstLine="480" w:firstLineChars="200"/>
        <w:rPr>
          <w:rFonts w:ascii="宋体"/>
          <w:sz w:val="24"/>
          <w:szCs w:val="24"/>
        </w:rPr>
      </w:pPr>
      <w:r>
        <w:rPr>
          <w:rFonts w:hint="eastAsia" w:ascii="宋体" w:hAnsi="宋体" w:cs="宋体"/>
          <w:sz w:val="24"/>
          <w:szCs w:val="24"/>
        </w:rPr>
        <w:t>①法定代表人证明文件和本人身份证</w:t>
      </w:r>
      <w:r>
        <w:rPr>
          <w:rFonts w:ascii="宋体" w:hAnsi="宋体" w:cs="宋体"/>
          <w:sz w:val="24"/>
          <w:szCs w:val="24"/>
        </w:rPr>
        <w:t>(</w:t>
      </w:r>
      <w:r>
        <w:rPr>
          <w:rFonts w:hint="eastAsia" w:ascii="宋体" w:hAnsi="宋体" w:cs="宋体"/>
          <w:sz w:val="24"/>
          <w:szCs w:val="24"/>
        </w:rPr>
        <w:t>或法定代表人授权委托书和委托代理人身份证</w:t>
      </w:r>
      <w:r>
        <w:rPr>
          <w:rFonts w:ascii="宋体" w:hAnsi="宋体" w:cs="宋体"/>
          <w:sz w:val="24"/>
          <w:szCs w:val="24"/>
        </w:rPr>
        <w:t>)</w:t>
      </w:r>
      <w:r>
        <w:rPr>
          <w:rFonts w:hint="eastAsia" w:ascii="宋体" w:hAnsi="宋体" w:cs="宋体"/>
          <w:sz w:val="24"/>
          <w:szCs w:val="24"/>
        </w:rPr>
        <w:t>；</w:t>
      </w:r>
    </w:p>
    <w:p>
      <w:pPr>
        <w:spacing w:line="440" w:lineRule="exact"/>
        <w:ind w:firstLine="480" w:firstLineChars="200"/>
        <w:rPr>
          <w:rFonts w:ascii="宋体" w:cs="宋体"/>
          <w:sz w:val="24"/>
          <w:szCs w:val="24"/>
        </w:rPr>
      </w:pPr>
      <w:r>
        <w:rPr>
          <w:rFonts w:hint="eastAsia" w:ascii="宋体" w:hAnsi="宋体" w:cs="宋体"/>
          <w:sz w:val="24"/>
          <w:szCs w:val="24"/>
        </w:rPr>
        <w:t>②企业法人营业执照、组织机构代码证、税务登记证副本（或三证合一的有效证件）或事业单位法人证书副本；</w:t>
      </w:r>
    </w:p>
    <w:p>
      <w:pPr>
        <w:spacing w:line="440" w:lineRule="exact"/>
        <w:ind w:firstLine="480" w:firstLineChars="200"/>
        <w:rPr>
          <w:rFonts w:ascii="宋体" w:cs="宋体"/>
          <w:sz w:val="24"/>
          <w:szCs w:val="24"/>
        </w:rPr>
      </w:pPr>
      <w:r>
        <w:rPr>
          <w:rFonts w:hint="eastAsia" w:ascii="宋体" w:hAnsi="宋体" w:cs="宋体"/>
          <w:sz w:val="24"/>
          <w:szCs w:val="24"/>
        </w:rPr>
        <w:t>③投标人的设计资质证书。</w:t>
      </w:r>
    </w:p>
    <w:p>
      <w:pPr>
        <w:spacing w:line="440" w:lineRule="exact"/>
        <w:ind w:firstLine="480" w:firstLineChars="200"/>
        <w:rPr>
          <w:rFonts w:ascii="宋体" w:cs="宋体"/>
          <w:sz w:val="24"/>
          <w:szCs w:val="24"/>
        </w:rPr>
      </w:pPr>
      <w:r>
        <w:rPr>
          <w:rFonts w:hint="eastAsia" w:ascii="宋体" w:hAnsi="宋体" w:cs="宋体"/>
          <w:sz w:val="24"/>
          <w:szCs w:val="24"/>
        </w:rPr>
        <w:t>④</w:t>
      </w:r>
      <w:r>
        <w:rPr>
          <w:rFonts w:hint="eastAsia" w:cs="宋体"/>
          <w:sz w:val="24"/>
          <w:szCs w:val="24"/>
        </w:rPr>
        <w:t>拟派项目负责人的职称证书</w:t>
      </w:r>
      <w:r>
        <w:rPr>
          <w:rFonts w:hint="eastAsia" w:ascii="宋体" w:hAnsi="宋体" w:cs="宋体"/>
          <w:sz w:val="24"/>
          <w:szCs w:val="24"/>
        </w:rPr>
        <w:t>。</w:t>
      </w:r>
    </w:p>
    <w:p>
      <w:pPr>
        <w:spacing w:line="440" w:lineRule="exact"/>
        <w:ind w:firstLine="720" w:firstLineChars="300"/>
        <w:jc w:val="left"/>
        <w:rPr>
          <w:rFonts w:ascii="宋体"/>
          <w:b/>
          <w:bCs/>
          <w:sz w:val="24"/>
          <w:szCs w:val="24"/>
        </w:rPr>
      </w:pPr>
      <w:r>
        <w:rPr>
          <w:rFonts w:hint="eastAsia" w:ascii="黑体" w:eastAsia="黑体" w:cs="黑体"/>
          <w:sz w:val="24"/>
          <w:szCs w:val="24"/>
        </w:rPr>
        <w:t>对于投标申请人不能按时提供以上证件原件</w:t>
      </w:r>
      <w:r>
        <w:rPr>
          <w:rFonts w:hint="eastAsia" w:ascii="黑体" w:hAnsi="宋体" w:eastAsia="黑体" w:cs="黑体"/>
          <w:sz w:val="24"/>
          <w:szCs w:val="24"/>
        </w:rPr>
        <w:t>（或复印件加盖投标单位公章）</w:t>
      </w:r>
      <w:r>
        <w:rPr>
          <w:rFonts w:hint="eastAsia" w:ascii="黑体" w:eastAsia="黑体" w:cs="黑体"/>
          <w:sz w:val="24"/>
          <w:szCs w:val="24"/>
        </w:rPr>
        <w:t>的投标人，</w:t>
      </w:r>
      <w:r>
        <w:rPr>
          <w:rFonts w:hint="eastAsia" w:ascii="宋体" w:hAnsi="宋体" w:cs="宋体"/>
          <w:b/>
          <w:bCs/>
          <w:sz w:val="24"/>
          <w:szCs w:val="24"/>
        </w:rPr>
        <w:t>该投标人的投标文件将被否决。（手持或封入投标文件袋中均视为携带）。</w:t>
      </w:r>
    </w:p>
    <w:p>
      <w:pPr>
        <w:spacing w:line="440" w:lineRule="exact"/>
        <w:ind w:firstLine="482" w:firstLineChars="200"/>
        <w:rPr>
          <w:rFonts w:ascii="宋体"/>
          <w:sz w:val="24"/>
          <w:szCs w:val="24"/>
        </w:rPr>
      </w:pPr>
      <w:r>
        <w:rPr>
          <w:rFonts w:hint="eastAsia" w:ascii="宋体" w:hAnsi="宋体" w:cs="宋体"/>
          <w:b/>
          <w:bCs/>
          <w:sz w:val="24"/>
          <w:szCs w:val="24"/>
        </w:rPr>
        <w:t>只有通过资格审查的投标人才能进入下一步的开标程序。</w:t>
      </w:r>
    </w:p>
    <w:p>
      <w:pPr>
        <w:spacing w:line="440" w:lineRule="exact"/>
        <w:jc w:val="left"/>
        <w:rPr>
          <w:rFonts w:ascii="宋体"/>
          <w:sz w:val="24"/>
          <w:szCs w:val="24"/>
        </w:rPr>
      </w:pPr>
      <w:r>
        <w:rPr>
          <w:rFonts w:ascii="黑体" w:hAnsi="宋体" w:eastAsia="黑体" w:cs="黑体"/>
          <w:sz w:val="24"/>
          <w:szCs w:val="24"/>
        </w:rPr>
        <w:t>29</w:t>
      </w:r>
      <w:r>
        <w:rPr>
          <w:rFonts w:ascii="宋体" w:hAnsi="宋体" w:cs="宋体"/>
          <w:sz w:val="24"/>
          <w:szCs w:val="24"/>
        </w:rPr>
        <w:t xml:space="preserve">.4  </w:t>
      </w:r>
      <w:r>
        <w:rPr>
          <w:rFonts w:hint="eastAsia" w:ascii="宋体" w:hAnsi="宋体" w:cs="宋体"/>
          <w:sz w:val="24"/>
          <w:szCs w:val="24"/>
        </w:rPr>
        <w:t>开标程序</w:t>
      </w:r>
    </w:p>
    <w:p>
      <w:pPr>
        <w:spacing w:line="440" w:lineRule="exact"/>
        <w:jc w:val="left"/>
        <w:rPr>
          <w:rFonts w:ascii="宋体"/>
          <w:sz w:val="24"/>
          <w:szCs w:val="24"/>
        </w:rPr>
      </w:pPr>
      <w:r>
        <w:rPr>
          <w:rFonts w:ascii="宋体" w:hAnsi="宋体" w:cs="宋体"/>
          <w:sz w:val="24"/>
          <w:szCs w:val="24"/>
        </w:rPr>
        <w:t xml:space="preserve"> </w:t>
      </w:r>
      <w:r>
        <w:rPr>
          <w:rFonts w:hint="eastAsia" w:ascii="宋体" w:hAnsi="宋体" w:cs="宋体"/>
          <w:sz w:val="24"/>
          <w:szCs w:val="24"/>
        </w:rPr>
        <w:t>①开标会议由招标代理机构：</w:t>
      </w:r>
      <w:r>
        <w:rPr>
          <w:rFonts w:ascii="宋体" w:hAnsi="宋体" w:cs="宋体"/>
          <w:sz w:val="24"/>
          <w:szCs w:val="24"/>
          <w:u w:val="single"/>
        </w:rPr>
        <w:t xml:space="preserve">   </w:t>
      </w:r>
      <w:r>
        <w:rPr>
          <w:rFonts w:hint="eastAsia" w:ascii="宋体" w:hAnsi="宋体" w:cs="宋体"/>
          <w:sz w:val="24"/>
          <w:szCs w:val="24"/>
          <w:u w:val="single"/>
        </w:rPr>
        <w:t>安徽恒信造价咨询有限公司</w:t>
      </w:r>
      <w:r>
        <w:rPr>
          <w:rFonts w:ascii="宋体" w:hAnsi="宋体" w:cs="宋体"/>
          <w:sz w:val="24"/>
          <w:szCs w:val="24"/>
          <w:u w:val="single"/>
        </w:rPr>
        <w:t xml:space="preserve"> </w:t>
      </w:r>
      <w:r>
        <w:rPr>
          <w:rFonts w:hint="eastAsia" w:ascii="宋体" w:hAnsi="宋体" w:cs="宋体"/>
          <w:sz w:val="24"/>
          <w:szCs w:val="24"/>
        </w:rPr>
        <w:t>（招标代理机构）主持；</w:t>
      </w:r>
    </w:p>
    <w:p>
      <w:pPr>
        <w:spacing w:line="440" w:lineRule="exact"/>
      </w:pPr>
      <w:r>
        <w:rPr>
          <w:rFonts w:ascii="宋体" w:hAnsi="宋体" w:cs="宋体"/>
          <w:sz w:val="24"/>
          <w:szCs w:val="24"/>
        </w:rPr>
        <w:t xml:space="preserve"> </w:t>
      </w:r>
      <w:r>
        <w:rPr>
          <w:rFonts w:hint="eastAsia" w:ascii="宋体" w:hAnsi="宋体" w:cs="宋体"/>
          <w:sz w:val="24"/>
          <w:szCs w:val="24"/>
        </w:rPr>
        <w:t>②公布在投标截止时间前递交投标文件的投标人名称，并确认投标单位相关人员是否到场；</w:t>
      </w:r>
    </w:p>
    <w:p>
      <w:pPr>
        <w:spacing w:line="440" w:lineRule="exact"/>
        <w:jc w:val="left"/>
        <w:rPr>
          <w:rFonts w:ascii="宋体"/>
          <w:sz w:val="24"/>
          <w:szCs w:val="24"/>
        </w:rPr>
      </w:pPr>
      <w:r>
        <w:rPr>
          <w:rFonts w:ascii="宋体" w:hAnsi="宋体" w:cs="宋体"/>
          <w:sz w:val="24"/>
          <w:szCs w:val="24"/>
        </w:rPr>
        <w:t xml:space="preserve"> </w:t>
      </w:r>
      <w:r>
        <w:rPr>
          <w:rFonts w:hint="eastAsia" w:ascii="宋体" w:hAnsi="宋体" w:cs="宋体"/>
          <w:sz w:val="24"/>
          <w:szCs w:val="24"/>
        </w:rPr>
        <w:t>③由投标人或其推选的代表检查投标文件的密封情况，也可以由招标人委托的公证机构检查并公证；</w:t>
      </w:r>
    </w:p>
    <w:p>
      <w:pPr>
        <w:spacing w:line="440" w:lineRule="exact"/>
        <w:ind w:firstLine="120" w:firstLineChars="50"/>
        <w:jc w:val="left"/>
        <w:rPr>
          <w:rFonts w:ascii="宋体"/>
          <w:sz w:val="24"/>
          <w:szCs w:val="24"/>
        </w:rPr>
      </w:pPr>
      <w:r>
        <w:rPr>
          <w:rFonts w:hint="eastAsia" w:ascii="宋体" w:hAnsi="宋体" w:cs="宋体"/>
          <w:sz w:val="24"/>
          <w:szCs w:val="24"/>
        </w:rPr>
        <w:t>④经确认无误后，有关工作人员当众拆封，宣读投标人名称和投标文件的主要内容；</w:t>
      </w:r>
    </w:p>
    <w:p>
      <w:pPr>
        <w:spacing w:line="440" w:lineRule="exact"/>
        <w:rPr>
          <w:rFonts w:ascii="宋体"/>
          <w:sz w:val="24"/>
          <w:szCs w:val="24"/>
        </w:rPr>
      </w:pPr>
      <w:r>
        <w:rPr>
          <w:rFonts w:ascii="宋体" w:hAnsi="宋体" w:cs="宋体"/>
          <w:sz w:val="24"/>
          <w:szCs w:val="24"/>
        </w:rPr>
        <w:t xml:space="preserve"> </w:t>
      </w:r>
      <w:r>
        <w:rPr>
          <w:rFonts w:hint="eastAsia" w:ascii="宋体" w:hAnsi="宋体" w:cs="宋体"/>
          <w:sz w:val="24"/>
          <w:szCs w:val="24"/>
        </w:rPr>
        <w:t>⑤招标人在开标现场对投标文件进行评审，并按最低价中标法确定预中标候选人</w:t>
      </w:r>
      <w:r>
        <w:rPr>
          <w:rFonts w:ascii="宋体" w:hAnsi="宋体" w:cs="宋体"/>
          <w:sz w:val="24"/>
          <w:szCs w:val="24"/>
        </w:rPr>
        <w:t>3</w:t>
      </w:r>
      <w:r>
        <w:rPr>
          <w:rFonts w:hint="eastAsia" w:ascii="宋体" w:hAnsi="宋体" w:cs="宋体"/>
          <w:sz w:val="24"/>
          <w:szCs w:val="24"/>
        </w:rPr>
        <w:t>名，并依次排序；</w:t>
      </w:r>
    </w:p>
    <w:p>
      <w:pPr>
        <w:spacing w:line="440" w:lineRule="exact"/>
        <w:jc w:val="left"/>
        <w:rPr>
          <w:rFonts w:ascii="宋体"/>
          <w:sz w:val="24"/>
          <w:szCs w:val="24"/>
        </w:rPr>
      </w:pPr>
      <w:r>
        <w:rPr>
          <w:rFonts w:ascii="宋体" w:hAnsi="宋体" w:cs="宋体"/>
          <w:sz w:val="24"/>
          <w:szCs w:val="24"/>
        </w:rPr>
        <w:t xml:space="preserve"> </w:t>
      </w:r>
      <w:r>
        <w:rPr>
          <w:rFonts w:hint="eastAsia" w:ascii="宋体" w:hAnsi="宋体" w:cs="宋体"/>
          <w:sz w:val="24"/>
          <w:szCs w:val="24"/>
        </w:rPr>
        <w:t>⑥经开区纪监工委</w:t>
      </w:r>
      <w:r>
        <w:rPr>
          <w:rFonts w:ascii="宋体" w:hAnsi="宋体" w:cs="宋体"/>
          <w:sz w:val="24"/>
          <w:szCs w:val="24"/>
        </w:rPr>
        <w:t xml:space="preserve"> </w:t>
      </w:r>
      <w:r>
        <w:rPr>
          <w:rFonts w:hint="eastAsia" w:ascii="宋体" w:hAnsi="宋体" w:cs="宋体"/>
          <w:sz w:val="24"/>
          <w:szCs w:val="24"/>
        </w:rPr>
        <w:t>对开标过程进行记录，并存档备查。</w:t>
      </w:r>
    </w:p>
    <w:p>
      <w:pPr>
        <w:spacing w:line="440" w:lineRule="exact"/>
        <w:jc w:val="left"/>
        <w:rPr>
          <w:rFonts w:ascii="黑体" w:hAnsi="宋体" w:eastAsia="黑体"/>
          <w:sz w:val="24"/>
          <w:szCs w:val="24"/>
        </w:rPr>
      </w:pPr>
      <w:r>
        <w:rPr>
          <w:rFonts w:ascii="黑体" w:hAnsi="宋体" w:eastAsia="黑体" w:cs="黑体"/>
          <w:sz w:val="24"/>
          <w:szCs w:val="24"/>
        </w:rPr>
        <w:t xml:space="preserve">30.   </w:t>
      </w:r>
      <w:r>
        <w:rPr>
          <w:rFonts w:hint="eastAsia" w:ascii="黑体" w:hAnsi="宋体" w:eastAsia="黑体" w:cs="黑体"/>
          <w:sz w:val="24"/>
          <w:szCs w:val="24"/>
        </w:rPr>
        <w:t>评标</w:t>
      </w:r>
    </w:p>
    <w:p>
      <w:pPr>
        <w:spacing w:line="440" w:lineRule="exact"/>
        <w:rPr>
          <w:rFonts w:ascii="宋体"/>
          <w:sz w:val="24"/>
          <w:szCs w:val="24"/>
        </w:rPr>
      </w:pPr>
      <w:r>
        <w:rPr>
          <w:rFonts w:ascii="宋体" w:hAnsi="宋体" w:cs="宋体"/>
          <w:sz w:val="24"/>
          <w:szCs w:val="24"/>
        </w:rPr>
        <w:t xml:space="preserve">30.1  </w:t>
      </w:r>
      <w:r>
        <w:rPr>
          <w:rFonts w:hint="eastAsia" w:ascii="宋体" w:hAnsi="宋体" w:cs="宋体"/>
          <w:sz w:val="24"/>
          <w:szCs w:val="24"/>
        </w:rPr>
        <w:t>评标办法</w:t>
      </w:r>
    </w:p>
    <w:p>
      <w:pPr>
        <w:spacing w:line="440" w:lineRule="exact"/>
        <w:rPr>
          <w:rFonts w:ascii="宋体"/>
          <w:sz w:val="24"/>
          <w:szCs w:val="24"/>
        </w:rPr>
      </w:pPr>
      <w:r>
        <w:rPr>
          <w:rFonts w:ascii="宋体" w:hAnsi="宋体" w:cs="宋体"/>
          <w:sz w:val="24"/>
          <w:szCs w:val="24"/>
        </w:rPr>
        <w:t>30.1.1</w:t>
      </w:r>
      <w:r>
        <w:rPr>
          <w:rFonts w:hint="eastAsia" w:ascii="宋体" w:hAnsi="宋体" w:cs="宋体"/>
          <w:sz w:val="24"/>
          <w:szCs w:val="24"/>
        </w:rPr>
        <w:t>评标办法按招标文件的规定执行。</w:t>
      </w:r>
    </w:p>
    <w:p>
      <w:pPr>
        <w:spacing w:line="440" w:lineRule="exact"/>
        <w:jc w:val="left"/>
        <w:rPr>
          <w:rFonts w:ascii="黑体" w:hAnsi="宋体" w:eastAsia="黑体"/>
          <w:sz w:val="24"/>
          <w:szCs w:val="24"/>
        </w:rPr>
      </w:pPr>
      <w:r>
        <w:rPr>
          <w:rFonts w:ascii="黑体" w:hAnsi="宋体" w:eastAsia="黑体" w:cs="黑体"/>
          <w:sz w:val="24"/>
          <w:szCs w:val="24"/>
        </w:rPr>
        <w:t xml:space="preserve">31.  </w:t>
      </w:r>
      <w:r>
        <w:rPr>
          <w:rFonts w:hint="eastAsia" w:ascii="黑体" w:hAnsi="宋体" w:eastAsia="黑体" w:cs="黑体"/>
          <w:sz w:val="24"/>
          <w:szCs w:val="24"/>
        </w:rPr>
        <w:t>否决投标情况</w:t>
      </w:r>
    </w:p>
    <w:p>
      <w:pPr>
        <w:spacing w:line="440" w:lineRule="exact"/>
        <w:jc w:val="left"/>
        <w:rPr>
          <w:rFonts w:ascii="宋体"/>
          <w:b/>
          <w:bCs/>
          <w:sz w:val="24"/>
          <w:szCs w:val="24"/>
        </w:rPr>
      </w:pPr>
      <w:r>
        <w:rPr>
          <w:rFonts w:ascii="宋体" w:hAnsi="宋体" w:cs="宋体"/>
          <w:sz w:val="24"/>
          <w:szCs w:val="24"/>
        </w:rPr>
        <w:t xml:space="preserve">31.1  </w:t>
      </w:r>
      <w:r>
        <w:rPr>
          <w:rFonts w:hint="eastAsia" w:ascii="宋体" w:hAnsi="宋体" w:cs="宋体"/>
          <w:sz w:val="24"/>
          <w:szCs w:val="24"/>
        </w:rPr>
        <w:t>投标文件出现下列情形之一的，</w:t>
      </w:r>
      <w:r>
        <w:rPr>
          <w:rFonts w:hint="eastAsia" w:ascii="黑体" w:hAnsi="宋体" w:eastAsia="黑体" w:cs="黑体"/>
          <w:sz w:val="24"/>
          <w:szCs w:val="24"/>
        </w:rPr>
        <w:t>应当否决其投标：</w:t>
      </w:r>
    </w:p>
    <w:p>
      <w:pPr>
        <w:spacing w:line="440" w:lineRule="exact"/>
        <w:ind w:firstLine="600" w:firstLineChars="250"/>
        <w:jc w:val="left"/>
        <w:rPr>
          <w:rFonts w:ascii="宋体"/>
          <w:sz w:val="24"/>
          <w:szCs w:val="24"/>
        </w:rPr>
      </w:pPr>
      <w:r>
        <w:rPr>
          <w:rFonts w:hint="eastAsia" w:ascii="宋体" w:hAnsi="宋体" w:cs="宋体"/>
          <w:sz w:val="24"/>
          <w:szCs w:val="24"/>
        </w:rPr>
        <w:t>①逾期送达的或未送达指定地点的；</w:t>
      </w:r>
    </w:p>
    <w:p>
      <w:pPr>
        <w:spacing w:line="440" w:lineRule="exact"/>
        <w:ind w:firstLine="600" w:firstLineChars="250"/>
        <w:jc w:val="left"/>
        <w:rPr>
          <w:rFonts w:ascii="宋体"/>
          <w:sz w:val="24"/>
          <w:szCs w:val="24"/>
        </w:rPr>
      </w:pPr>
      <w:r>
        <w:rPr>
          <w:rFonts w:hint="eastAsia" w:ascii="宋体" w:hAnsi="宋体" w:cs="宋体"/>
          <w:sz w:val="24"/>
          <w:szCs w:val="24"/>
        </w:rPr>
        <w:t>②未按招标文件要求密封的；</w:t>
      </w:r>
    </w:p>
    <w:p>
      <w:pPr>
        <w:spacing w:line="440" w:lineRule="exact"/>
        <w:ind w:firstLine="600" w:firstLineChars="250"/>
        <w:rPr>
          <w:rFonts w:ascii="宋体"/>
          <w:sz w:val="24"/>
          <w:szCs w:val="24"/>
        </w:rPr>
      </w:pPr>
      <w:r>
        <w:rPr>
          <w:rFonts w:hint="eastAsia" w:ascii="宋体" w:hAnsi="宋体" w:cs="宋体"/>
          <w:sz w:val="24"/>
          <w:szCs w:val="24"/>
        </w:rPr>
        <w:t>③无单位盖章并无法定代表人或法定代表人授权的代理人签字或盖章的；</w:t>
      </w:r>
    </w:p>
    <w:p>
      <w:pPr>
        <w:spacing w:line="440" w:lineRule="exact"/>
        <w:ind w:firstLine="600" w:firstLineChars="250"/>
        <w:rPr>
          <w:rFonts w:ascii="宋体"/>
          <w:sz w:val="24"/>
          <w:szCs w:val="24"/>
        </w:rPr>
      </w:pPr>
      <w:r>
        <w:rPr>
          <w:rFonts w:hint="eastAsia" w:ascii="宋体" w:hAnsi="宋体" w:cs="宋体"/>
          <w:sz w:val="24"/>
          <w:szCs w:val="24"/>
        </w:rPr>
        <w:t>④未按规定的格式填写，内容不全或关键字迹模糊、无法辨认的；</w:t>
      </w:r>
    </w:p>
    <w:p>
      <w:pPr>
        <w:spacing w:line="440" w:lineRule="exact"/>
        <w:ind w:firstLine="600" w:firstLineChars="250"/>
        <w:rPr>
          <w:rFonts w:ascii="宋体"/>
          <w:sz w:val="24"/>
          <w:szCs w:val="24"/>
        </w:rPr>
      </w:pPr>
      <w:r>
        <w:rPr>
          <w:rFonts w:hint="eastAsia" w:ascii="宋体" w:hAnsi="宋体" w:cs="宋体"/>
          <w:sz w:val="24"/>
          <w:szCs w:val="24"/>
        </w:rPr>
        <w:t>⑤未按招标文件要求提交投标保证金的；</w:t>
      </w:r>
    </w:p>
    <w:p>
      <w:pPr>
        <w:spacing w:line="440" w:lineRule="exact"/>
        <w:ind w:firstLine="600" w:firstLineChars="250"/>
        <w:rPr>
          <w:rFonts w:ascii="宋体" w:cs="宋体"/>
          <w:sz w:val="24"/>
          <w:szCs w:val="24"/>
        </w:rPr>
      </w:pPr>
      <w:r>
        <w:rPr>
          <w:rFonts w:hint="eastAsia" w:ascii="宋体" w:hAnsi="宋体" w:cs="宋体"/>
          <w:sz w:val="24"/>
          <w:szCs w:val="24"/>
        </w:rPr>
        <w:t>⑥服务期限或质量标准不符合招标文件要求的；</w:t>
      </w:r>
    </w:p>
    <w:p>
      <w:pPr>
        <w:spacing w:line="440" w:lineRule="exact"/>
        <w:ind w:firstLine="600" w:firstLineChars="250"/>
        <w:rPr>
          <w:rFonts w:ascii="宋体"/>
          <w:sz w:val="24"/>
          <w:szCs w:val="24"/>
        </w:rPr>
      </w:pPr>
      <w:r>
        <w:rPr>
          <w:rFonts w:hint="eastAsia" w:ascii="宋体" w:hAnsi="宋体" w:cs="宋体"/>
          <w:sz w:val="24"/>
          <w:szCs w:val="24"/>
        </w:rPr>
        <w:t>⑦投标报价高于（不含等于）招标人发布的最高投标限价的；</w:t>
      </w:r>
    </w:p>
    <w:p>
      <w:pPr>
        <w:spacing w:line="440" w:lineRule="exact"/>
        <w:ind w:firstLine="600" w:firstLineChars="250"/>
        <w:jc w:val="left"/>
        <w:rPr>
          <w:rFonts w:ascii="宋体"/>
          <w:sz w:val="24"/>
          <w:szCs w:val="24"/>
        </w:rPr>
      </w:pPr>
      <w:r>
        <w:rPr>
          <w:rFonts w:hint="eastAsia" w:ascii="宋体" w:hAnsi="宋体" w:cs="宋体"/>
          <w:sz w:val="24"/>
          <w:szCs w:val="24"/>
        </w:rPr>
        <w:t>⑧法律、法规、规章和招标文件规定的其他否决投标情形。</w:t>
      </w:r>
    </w:p>
    <w:p>
      <w:pPr>
        <w:spacing w:line="440" w:lineRule="exact"/>
        <w:jc w:val="left"/>
        <w:rPr>
          <w:rFonts w:ascii="黑体" w:hAnsi="宋体" w:eastAsia="黑体"/>
          <w:sz w:val="24"/>
          <w:szCs w:val="24"/>
        </w:rPr>
      </w:pPr>
      <w:r>
        <w:rPr>
          <w:rFonts w:ascii="黑体" w:hAnsi="宋体" w:eastAsia="黑体" w:cs="黑体"/>
          <w:sz w:val="24"/>
          <w:szCs w:val="24"/>
        </w:rPr>
        <w:t xml:space="preserve">32.   </w:t>
      </w:r>
      <w:r>
        <w:rPr>
          <w:rFonts w:hint="eastAsia" w:ascii="黑体" w:hAnsi="宋体" w:eastAsia="黑体" w:cs="黑体"/>
          <w:sz w:val="24"/>
          <w:szCs w:val="24"/>
        </w:rPr>
        <w:t>定标</w:t>
      </w:r>
    </w:p>
    <w:p>
      <w:pPr>
        <w:spacing w:line="440" w:lineRule="exact"/>
        <w:jc w:val="left"/>
        <w:rPr>
          <w:rFonts w:ascii="宋体"/>
          <w:sz w:val="24"/>
          <w:szCs w:val="24"/>
        </w:rPr>
      </w:pPr>
      <w:r>
        <w:rPr>
          <w:rFonts w:ascii="宋体" w:hAnsi="宋体" w:cs="宋体"/>
          <w:sz w:val="24"/>
          <w:szCs w:val="24"/>
        </w:rPr>
        <w:t xml:space="preserve">32.1  </w:t>
      </w:r>
      <w:r>
        <w:rPr>
          <w:rFonts w:hint="eastAsia" w:ascii="宋体" w:hAnsi="宋体" w:cs="宋体"/>
          <w:sz w:val="24"/>
          <w:szCs w:val="24"/>
        </w:rPr>
        <w:t>中标候选人和中标人的确定</w:t>
      </w:r>
    </w:p>
    <w:p>
      <w:pPr>
        <w:spacing w:line="440" w:lineRule="exact"/>
        <w:ind w:right="-174" w:rightChars="-83"/>
        <w:jc w:val="left"/>
        <w:rPr>
          <w:rFonts w:ascii="宋体"/>
          <w:sz w:val="24"/>
          <w:szCs w:val="24"/>
        </w:rPr>
      </w:pPr>
      <w:r>
        <w:rPr>
          <w:rFonts w:ascii="宋体" w:hAnsi="宋体" w:cs="宋体"/>
          <w:sz w:val="24"/>
          <w:szCs w:val="24"/>
        </w:rPr>
        <w:t>32.1.1</w:t>
      </w:r>
      <w:r>
        <w:rPr>
          <w:rFonts w:hint="eastAsia" w:ascii="宋体" w:hAnsi="宋体" w:cs="宋体"/>
          <w:sz w:val="24"/>
          <w:szCs w:val="24"/>
        </w:rPr>
        <w:t>中标候选人和中标人的确定原则及方法按本招标文件第二章评标办法中规定执行。</w:t>
      </w:r>
    </w:p>
    <w:p>
      <w:pPr>
        <w:spacing w:line="440" w:lineRule="exact"/>
        <w:jc w:val="left"/>
        <w:rPr>
          <w:rFonts w:ascii="宋体"/>
          <w:sz w:val="24"/>
          <w:szCs w:val="24"/>
        </w:rPr>
      </w:pPr>
      <w:r>
        <w:rPr>
          <w:rFonts w:ascii="宋体" w:hAnsi="宋体" w:cs="宋体"/>
          <w:sz w:val="24"/>
          <w:szCs w:val="24"/>
        </w:rPr>
        <w:t xml:space="preserve">32.2  </w:t>
      </w:r>
      <w:r>
        <w:rPr>
          <w:rFonts w:hint="eastAsia" w:ascii="宋体" w:hAnsi="宋体" w:cs="宋体"/>
          <w:sz w:val="24"/>
          <w:szCs w:val="24"/>
        </w:rPr>
        <w:t>中标价</w:t>
      </w:r>
    </w:p>
    <w:p>
      <w:pPr>
        <w:spacing w:line="440" w:lineRule="exact"/>
        <w:jc w:val="left"/>
        <w:rPr>
          <w:rFonts w:ascii="宋体"/>
          <w:sz w:val="24"/>
          <w:szCs w:val="24"/>
        </w:rPr>
      </w:pPr>
      <w:r>
        <w:rPr>
          <w:rFonts w:ascii="宋体" w:hAnsi="宋体" w:cs="宋体"/>
          <w:sz w:val="24"/>
          <w:szCs w:val="24"/>
        </w:rPr>
        <w:t>32.2.1</w:t>
      </w:r>
      <w:r>
        <w:rPr>
          <w:rFonts w:hint="eastAsia" w:ascii="宋体" w:hAnsi="宋体" w:cs="宋体"/>
          <w:sz w:val="24"/>
          <w:szCs w:val="24"/>
        </w:rPr>
        <w:t>经投标人确认的，在评标中经过修正的中标单位的投标总报价作为中标价。</w:t>
      </w:r>
    </w:p>
    <w:p>
      <w:pPr>
        <w:spacing w:line="440" w:lineRule="exact"/>
        <w:jc w:val="center"/>
        <w:rPr>
          <w:rFonts w:ascii="黑体" w:hAnsi="宋体" w:eastAsia="黑体"/>
          <w:sz w:val="28"/>
          <w:szCs w:val="28"/>
        </w:rPr>
      </w:pPr>
      <w:r>
        <w:rPr>
          <w:rFonts w:hint="eastAsia" w:ascii="黑体" w:hAnsi="宋体" w:eastAsia="黑体" w:cs="黑体"/>
          <w:sz w:val="28"/>
          <w:szCs w:val="28"/>
        </w:rPr>
        <w:t>六、合同的授予</w:t>
      </w:r>
    </w:p>
    <w:p>
      <w:pPr>
        <w:spacing w:line="440" w:lineRule="exact"/>
        <w:jc w:val="left"/>
        <w:rPr>
          <w:rFonts w:ascii="黑体" w:hAnsi="宋体" w:eastAsia="黑体"/>
          <w:sz w:val="24"/>
          <w:szCs w:val="24"/>
        </w:rPr>
      </w:pPr>
      <w:r>
        <w:rPr>
          <w:rFonts w:ascii="黑体" w:hAnsi="宋体" w:eastAsia="黑体" w:cs="黑体"/>
          <w:sz w:val="24"/>
          <w:szCs w:val="24"/>
        </w:rPr>
        <w:t xml:space="preserve">33.   </w:t>
      </w:r>
      <w:r>
        <w:rPr>
          <w:rFonts w:hint="eastAsia" w:ascii="黑体" w:hAnsi="宋体" w:eastAsia="黑体" w:cs="黑体"/>
          <w:sz w:val="24"/>
          <w:szCs w:val="24"/>
        </w:rPr>
        <w:t>合同授予标准</w:t>
      </w:r>
    </w:p>
    <w:p>
      <w:pPr>
        <w:spacing w:line="440" w:lineRule="exact"/>
        <w:jc w:val="left"/>
        <w:rPr>
          <w:b/>
          <w:bCs/>
          <w:sz w:val="24"/>
          <w:szCs w:val="24"/>
        </w:rPr>
      </w:pPr>
      <w:r>
        <w:rPr>
          <w:rFonts w:ascii="宋体" w:hAnsi="宋体" w:cs="宋体"/>
          <w:sz w:val="24"/>
          <w:szCs w:val="24"/>
        </w:rPr>
        <w:t xml:space="preserve">33.1  </w:t>
      </w:r>
      <w:r>
        <w:rPr>
          <w:rFonts w:hint="eastAsia" w:ascii="宋体" w:hAnsi="宋体" w:cs="宋体"/>
          <w:sz w:val="24"/>
          <w:szCs w:val="24"/>
        </w:rPr>
        <w:t>本招标项目的合同将授予按本须知第</w:t>
      </w:r>
      <w:r>
        <w:rPr>
          <w:rFonts w:ascii="宋体" w:hAnsi="宋体" w:cs="宋体"/>
          <w:sz w:val="24"/>
          <w:szCs w:val="24"/>
        </w:rPr>
        <w:t>32</w:t>
      </w:r>
      <w:r>
        <w:rPr>
          <w:rFonts w:hint="eastAsia" w:ascii="宋体" w:hAnsi="宋体" w:cs="宋体"/>
          <w:sz w:val="24"/>
          <w:szCs w:val="24"/>
        </w:rPr>
        <w:t>条规定所确定的中标人。</w:t>
      </w:r>
    </w:p>
    <w:p>
      <w:pPr>
        <w:spacing w:line="440" w:lineRule="exact"/>
        <w:jc w:val="left"/>
        <w:rPr>
          <w:rFonts w:ascii="黑体" w:hAnsi="宋体" w:eastAsia="黑体"/>
          <w:sz w:val="24"/>
          <w:szCs w:val="24"/>
        </w:rPr>
      </w:pPr>
      <w:r>
        <w:rPr>
          <w:rFonts w:ascii="黑体" w:hAnsi="宋体" w:eastAsia="黑体" w:cs="黑体"/>
          <w:sz w:val="24"/>
          <w:szCs w:val="24"/>
        </w:rPr>
        <w:t xml:space="preserve">34.   </w:t>
      </w:r>
      <w:r>
        <w:rPr>
          <w:rFonts w:hint="eastAsia" w:ascii="黑体" w:hAnsi="宋体" w:eastAsia="黑体" w:cs="黑体"/>
          <w:sz w:val="24"/>
          <w:szCs w:val="24"/>
        </w:rPr>
        <w:t>合同协议书的签订</w:t>
      </w:r>
    </w:p>
    <w:p>
      <w:pPr>
        <w:spacing w:line="440" w:lineRule="exact"/>
        <w:jc w:val="left"/>
        <w:rPr>
          <w:rFonts w:ascii="宋体"/>
          <w:sz w:val="24"/>
          <w:szCs w:val="24"/>
        </w:rPr>
      </w:pPr>
      <w:r>
        <w:rPr>
          <w:rFonts w:ascii="宋体" w:hAnsi="宋体" w:cs="宋体"/>
          <w:sz w:val="24"/>
          <w:szCs w:val="24"/>
        </w:rPr>
        <w:t>34.1</w:t>
      </w:r>
      <w:r>
        <w:rPr>
          <w:rFonts w:hint="eastAsia" w:ascii="宋体" w:hAnsi="宋体" w:cs="宋体"/>
          <w:sz w:val="24"/>
          <w:szCs w:val="24"/>
        </w:rPr>
        <w:t>招标人与中标人将于中标通知书发出之日起</w:t>
      </w:r>
      <w:r>
        <w:rPr>
          <w:rFonts w:ascii="宋体" w:hAnsi="宋体" w:cs="宋体"/>
          <w:sz w:val="24"/>
          <w:szCs w:val="24"/>
        </w:rPr>
        <w:t>5</w:t>
      </w:r>
      <w:r>
        <w:rPr>
          <w:rFonts w:hint="eastAsia" w:ascii="宋体" w:hAnsi="宋体" w:cs="宋体"/>
          <w:sz w:val="24"/>
          <w:szCs w:val="24"/>
        </w:rPr>
        <w:t>日内，按照招标文件和中标人的投标文件订立书面合同。同时，投标人应按本须知第</w:t>
      </w:r>
      <w:r>
        <w:rPr>
          <w:rFonts w:ascii="宋体" w:hAnsi="宋体" w:cs="宋体"/>
          <w:sz w:val="24"/>
          <w:szCs w:val="24"/>
        </w:rPr>
        <w:t>35</w:t>
      </w:r>
      <w:r>
        <w:rPr>
          <w:rFonts w:hint="eastAsia" w:ascii="宋体" w:hAnsi="宋体" w:cs="宋体"/>
          <w:sz w:val="24"/>
          <w:szCs w:val="24"/>
        </w:rPr>
        <w:t>条规定的数额、时间向招标人交纳履约保证金。招标人和中标人不得再另行订立背离合同实质性内容的其他协议。</w:t>
      </w:r>
    </w:p>
    <w:p>
      <w:pPr>
        <w:spacing w:line="440" w:lineRule="exact"/>
        <w:jc w:val="left"/>
        <w:rPr>
          <w:rFonts w:ascii="宋体"/>
          <w:sz w:val="24"/>
          <w:szCs w:val="24"/>
        </w:rPr>
      </w:pPr>
      <w:r>
        <w:rPr>
          <w:rFonts w:ascii="宋体" w:hAnsi="宋体" w:cs="宋体"/>
          <w:sz w:val="24"/>
          <w:szCs w:val="24"/>
        </w:rPr>
        <w:t xml:space="preserve">34.2  </w:t>
      </w:r>
      <w:r>
        <w:rPr>
          <w:rFonts w:hint="eastAsia" w:ascii="宋体" w:hAnsi="宋体" w:cs="宋体"/>
          <w:sz w:val="24"/>
          <w:szCs w:val="24"/>
        </w:rPr>
        <w:t>招标人如不按本投标须知第</w:t>
      </w:r>
      <w:r>
        <w:rPr>
          <w:rFonts w:ascii="宋体" w:hAnsi="宋体" w:cs="宋体"/>
          <w:sz w:val="24"/>
          <w:szCs w:val="24"/>
        </w:rPr>
        <w:t>34.1</w:t>
      </w:r>
      <w:r>
        <w:rPr>
          <w:rFonts w:hint="eastAsia" w:ascii="宋体" w:hAnsi="宋体" w:cs="宋体"/>
          <w:sz w:val="24"/>
          <w:szCs w:val="24"/>
        </w:rPr>
        <w:t>条的规定与中标人订立合同，或者招标人、中标人订立背离合同实质性内容的协议，招标人应当按投标保证金的数额对投标人进行赔偿，给投标人造成的损失超过投标保证金数额的，还应当对超过部分予以赔偿，同时依法承担相应法律责任。</w:t>
      </w:r>
    </w:p>
    <w:p>
      <w:pPr>
        <w:spacing w:line="440" w:lineRule="exact"/>
        <w:jc w:val="left"/>
        <w:rPr>
          <w:rFonts w:ascii="宋体"/>
          <w:sz w:val="24"/>
          <w:szCs w:val="24"/>
        </w:rPr>
      </w:pPr>
      <w:r>
        <w:rPr>
          <w:rFonts w:ascii="宋体" w:hAnsi="宋体" w:cs="宋体"/>
          <w:sz w:val="24"/>
          <w:szCs w:val="24"/>
        </w:rPr>
        <w:t xml:space="preserve">34.3  </w:t>
      </w:r>
      <w:r>
        <w:rPr>
          <w:rFonts w:hint="eastAsia" w:ascii="宋体" w:hAnsi="宋体" w:cs="宋体"/>
          <w:sz w:val="24"/>
          <w:szCs w:val="24"/>
        </w:rPr>
        <w:t>中标人如不按本投标须知第</w:t>
      </w:r>
      <w:r>
        <w:rPr>
          <w:rFonts w:ascii="宋体" w:hAnsi="宋体" w:cs="宋体"/>
          <w:sz w:val="24"/>
          <w:szCs w:val="24"/>
        </w:rPr>
        <w:t>34.1</w:t>
      </w:r>
      <w:r>
        <w:rPr>
          <w:rFonts w:hint="eastAsia" w:ascii="宋体" w:hAnsi="宋体" w:cs="宋体"/>
          <w:sz w:val="24"/>
          <w:szCs w:val="24"/>
        </w:rPr>
        <w:t>条的规定与招标人订立合同，则招标人将取消其中标资格，投标保证金不予退还，给招标人造成的损失超过投标担保数额的，还应当对超过部分予以赔偿，同时依法承担相应法律责任。</w:t>
      </w:r>
    </w:p>
    <w:p>
      <w:pPr>
        <w:spacing w:line="440" w:lineRule="exact"/>
        <w:jc w:val="left"/>
        <w:rPr>
          <w:rFonts w:ascii="宋体"/>
          <w:sz w:val="24"/>
          <w:szCs w:val="24"/>
        </w:rPr>
      </w:pPr>
      <w:r>
        <w:rPr>
          <w:rFonts w:ascii="宋体" w:hAnsi="宋体" w:cs="宋体"/>
          <w:sz w:val="24"/>
          <w:szCs w:val="24"/>
        </w:rPr>
        <w:t xml:space="preserve">34.4  </w:t>
      </w:r>
      <w:r>
        <w:rPr>
          <w:rFonts w:hint="eastAsia" w:ascii="宋体" w:hAnsi="宋体" w:cs="宋体"/>
          <w:sz w:val="24"/>
          <w:szCs w:val="24"/>
        </w:rPr>
        <w:t>中标人应当按照合同约定履行义务，完成中标项目，不得将中标项目转让（转包）给他人。</w:t>
      </w:r>
    </w:p>
    <w:p>
      <w:pPr>
        <w:spacing w:line="440" w:lineRule="exact"/>
        <w:jc w:val="left"/>
        <w:rPr>
          <w:rFonts w:ascii="黑体" w:hAnsi="宋体" w:eastAsia="黑体"/>
          <w:sz w:val="24"/>
          <w:szCs w:val="24"/>
        </w:rPr>
      </w:pPr>
      <w:r>
        <w:rPr>
          <w:rFonts w:ascii="黑体" w:hAnsi="宋体" w:eastAsia="黑体" w:cs="黑体"/>
          <w:sz w:val="24"/>
          <w:szCs w:val="24"/>
        </w:rPr>
        <w:t xml:space="preserve">35.   </w:t>
      </w:r>
      <w:r>
        <w:rPr>
          <w:rFonts w:hint="eastAsia" w:ascii="黑体" w:hAnsi="宋体" w:eastAsia="黑体" w:cs="黑体"/>
          <w:sz w:val="24"/>
          <w:szCs w:val="24"/>
        </w:rPr>
        <w:t>履约保证金</w:t>
      </w:r>
    </w:p>
    <w:p>
      <w:pPr>
        <w:spacing w:line="440" w:lineRule="exact"/>
        <w:jc w:val="left"/>
        <w:rPr>
          <w:rFonts w:ascii="宋体"/>
          <w:kern w:val="0"/>
          <w:sz w:val="24"/>
          <w:szCs w:val="24"/>
        </w:rPr>
      </w:pPr>
      <w:r>
        <w:rPr>
          <w:rFonts w:ascii="宋体" w:hAnsi="宋体" w:cs="宋体"/>
          <w:sz w:val="24"/>
          <w:szCs w:val="24"/>
        </w:rPr>
        <w:t xml:space="preserve">35.1  </w:t>
      </w:r>
      <w:r>
        <w:rPr>
          <w:rFonts w:hint="eastAsia" w:ascii="宋体" w:hAnsi="宋体" w:cs="宋体"/>
          <w:sz w:val="24"/>
          <w:szCs w:val="24"/>
        </w:rPr>
        <w:t>履约保证金提交</w:t>
      </w:r>
      <w:r>
        <w:rPr>
          <w:rFonts w:hint="eastAsia" w:ascii="宋体" w:hAnsi="宋体" w:cs="宋体"/>
          <w:kern w:val="0"/>
          <w:sz w:val="24"/>
          <w:szCs w:val="24"/>
        </w:rPr>
        <w:t>的数额和地点</w:t>
      </w:r>
    </w:p>
    <w:p>
      <w:pPr>
        <w:spacing w:line="440" w:lineRule="exact"/>
        <w:rPr>
          <w:rFonts w:ascii="宋体" w:cs="宋体"/>
          <w:kern w:val="0"/>
          <w:sz w:val="24"/>
          <w:szCs w:val="24"/>
        </w:rPr>
      </w:pPr>
      <w:r>
        <w:rPr>
          <w:rFonts w:hint="eastAsia" w:ascii="宋体" w:hAnsi="宋体" w:cs="宋体"/>
          <w:kern w:val="0"/>
          <w:sz w:val="24"/>
          <w:szCs w:val="24"/>
        </w:rPr>
        <w:t>履约担保的形式：履约保证金。</w:t>
      </w:r>
    </w:p>
    <w:p>
      <w:pPr>
        <w:spacing w:line="440" w:lineRule="exact"/>
        <w:rPr>
          <w:rFonts w:ascii="宋体" w:cs="宋体"/>
          <w:kern w:val="0"/>
          <w:sz w:val="24"/>
          <w:szCs w:val="24"/>
        </w:rPr>
      </w:pPr>
      <w:r>
        <w:rPr>
          <w:rFonts w:hint="eastAsia" w:ascii="宋体" w:hAnsi="宋体" w:cs="宋体"/>
          <w:kern w:val="0"/>
          <w:sz w:val="24"/>
          <w:szCs w:val="24"/>
        </w:rPr>
        <w:t>履约担保的缴纳形式：银行转账。</w:t>
      </w:r>
    </w:p>
    <w:p>
      <w:pPr>
        <w:spacing w:line="440" w:lineRule="exact"/>
        <w:rPr>
          <w:rFonts w:ascii="宋体" w:cs="宋体"/>
          <w:kern w:val="0"/>
          <w:sz w:val="24"/>
          <w:szCs w:val="24"/>
        </w:rPr>
      </w:pPr>
      <w:r>
        <w:rPr>
          <w:rFonts w:hint="eastAsia" w:ascii="宋体" w:hAnsi="宋体" w:cs="宋体"/>
          <w:kern w:val="0"/>
          <w:sz w:val="24"/>
          <w:szCs w:val="24"/>
        </w:rPr>
        <w:t>履约担保的金额：中标价×</w:t>
      </w:r>
      <w:r>
        <w:rPr>
          <w:rFonts w:ascii="宋体" w:hAnsi="宋体" w:cs="宋体"/>
          <w:kern w:val="0"/>
          <w:sz w:val="24"/>
          <w:szCs w:val="24"/>
        </w:rPr>
        <w:t>10%</w:t>
      </w:r>
      <w:r>
        <w:rPr>
          <w:rFonts w:hint="eastAsia" w:ascii="宋体" w:hAnsi="宋体" w:cs="宋体"/>
          <w:kern w:val="0"/>
          <w:sz w:val="24"/>
          <w:szCs w:val="24"/>
        </w:rPr>
        <w:t>。</w:t>
      </w:r>
    </w:p>
    <w:p>
      <w:pPr>
        <w:widowControl/>
        <w:spacing w:line="440" w:lineRule="exact"/>
        <w:jc w:val="left"/>
        <w:rPr>
          <w:rFonts w:ascii="宋体" w:cs="宋体"/>
          <w:kern w:val="0"/>
          <w:sz w:val="24"/>
          <w:szCs w:val="24"/>
        </w:rPr>
      </w:pPr>
      <w:r>
        <w:rPr>
          <w:rFonts w:hint="eastAsia" w:ascii="宋体" w:hAnsi="宋体" w:cs="宋体"/>
          <w:kern w:val="0"/>
          <w:sz w:val="24"/>
          <w:szCs w:val="24"/>
        </w:rPr>
        <w:t>履约保证金缴纳单位名称：滁州市同创建设投资有限责任公司。</w:t>
      </w:r>
    </w:p>
    <w:p>
      <w:pPr>
        <w:widowControl/>
        <w:spacing w:line="440" w:lineRule="exact"/>
        <w:jc w:val="left"/>
        <w:rPr>
          <w:rFonts w:ascii="宋体" w:cs="宋体"/>
          <w:kern w:val="0"/>
          <w:sz w:val="24"/>
          <w:szCs w:val="24"/>
        </w:rPr>
      </w:pPr>
      <w:r>
        <w:rPr>
          <w:rFonts w:hint="eastAsia" w:ascii="宋体" w:hAnsi="宋体" w:cs="宋体"/>
          <w:kern w:val="0"/>
          <w:sz w:val="24"/>
          <w:szCs w:val="24"/>
        </w:rPr>
        <w:t>开户行：中行滁州分行营业部。</w:t>
      </w:r>
    </w:p>
    <w:p>
      <w:pPr>
        <w:widowControl/>
        <w:spacing w:line="440" w:lineRule="exact"/>
        <w:jc w:val="left"/>
        <w:rPr>
          <w:rFonts w:ascii="宋体" w:cs="宋体"/>
          <w:kern w:val="0"/>
          <w:sz w:val="24"/>
          <w:szCs w:val="24"/>
        </w:rPr>
      </w:pPr>
      <w:r>
        <w:rPr>
          <w:rFonts w:hint="eastAsia" w:ascii="宋体" w:hAnsi="宋体" w:cs="宋体"/>
          <w:kern w:val="0"/>
          <w:sz w:val="24"/>
          <w:szCs w:val="24"/>
        </w:rPr>
        <w:t>账号：</w:t>
      </w:r>
      <w:r>
        <w:rPr>
          <w:rFonts w:ascii="宋体" w:hAnsi="宋体" w:cs="宋体"/>
          <w:kern w:val="0"/>
          <w:sz w:val="24"/>
          <w:szCs w:val="24"/>
        </w:rPr>
        <w:t>182729065428</w:t>
      </w:r>
      <w:r>
        <w:rPr>
          <w:rFonts w:hint="eastAsia" w:ascii="宋体" w:hAnsi="宋体" w:cs="宋体"/>
          <w:kern w:val="0"/>
          <w:sz w:val="24"/>
          <w:szCs w:val="24"/>
        </w:rPr>
        <w:t>。</w:t>
      </w:r>
    </w:p>
    <w:p>
      <w:pPr>
        <w:widowControl/>
        <w:spacing w:line="440" w:lineRule="exact"/>
        <w:jc w:val="left"/>
        <w:rPr>
          <w:rFonts w:ascii="宋体" w:cs="宋体"/>
          <w:kern w:val="0"/>
          <w:sz w:val="24"/>
          <w:szCs w:val="24"/>
        </w:rPr>
      </w:pPr>
      <w:r>
        <w:rPr>
          <w:rFonts w:hint="eastAsia" w:ascii="宋体" w:hAnsi="宋体" w:cs="宋体"/>
          <w:kern w:val="0"/>
          <w:sz w:val="24"/>
          <w:szCs w:val="24"/>
        </w:rPr>
        <w:t>汇款务必注明缴款人名称及用途，切勿以现金存入。</w:t>
      </w:r>
    </w:p>
    <w:p>
      <w:pPr>
        <w:widowControl/>
        <w:spacing w:line="440" w:lineRule="exact"/>
        <w:jc w:val="left"/>
        <w:rPr>
          <w:rFonts w:ascii="宋体" w:cs="宋体"/>
          <w:kern w:val="0"/>
          <w:sz w:val="24"/>
          <w:szCs w:val="24"/>
        </w:rPr>
      </w:pPr>
      <w:r>
        <w:rPr>
          <w:rFonts w:hint="eastAsia" w:ascii="宋体" w:hAnsi="宋体" w:cs="宋体"/>
          <w:kern w:val="0"/>
          <w:sz w:val="24"/>
          <w:szCs w:val="24"/>
        </w:rPr>
        <w:t>财务电话：</w:t>
      </w:r>
      <w:r>
        <w:rPr>
          <w:rFonts w:ascii="宋体" w:hAnsi="宋体" w:cs="宋体"/>
          <w:kern w:val="0"/>
          <w:sz w:val="24"/>
          <w:szCs w:val="24"/>
        </w:rPr>
        <w:t>0550-3520529  15212018031</w:t>
      </w:r>
      <w:r>
        <w:rPr>
          <w:rFonts w:hint="eastAsia" w:ascii="宋体" w:hAnsi="宋体" w:cs="宋体"/>
          <w:kern w:val="0"/>
          <w:sz w:val="24"/>
          <w:szCs w:val="24"/>
        </w:rPr>
        <w:t>李娇娇。</w:t>
      </w:r>
    </w:p>
    <w:p>
      <w:pPr>
        <w:spacing w:line="440" w:lineRule="exact"/>
        <w:rPr>
          <w:rFonts w:ascii="宋体" w:cs="宋体"/>
          <w:kern w:val="0"/>
          <w:sz w:val="24"/>
          <w:szCs w:val="24"/>
        </w:rPr>
      </w:pPr>
      <w:r>
        <w:rPr>
          <w:rFonts w:hint="eastAsia" w:ascii="宋体" w:hAnsi="宋体" w:cs="宋体"/>
          <w:kern w:val="0"/>
          <w:sz w:val="24"/>
          <w:szCs w:val="24"/>
        </w:rPr>
        <w:t>交纳时间：中标候选人公示后</w:t>
      </w:r>
      <w:r>
        <w:rPr>
          <w:rFonts w:ascii="宋体" w:hAnsi="宋体" w:cs="宋体"/>
          <w:kern w:val="0"/>
          <w:sz w:val="24"/>
          <w:szCs w:val="24"/>
        </w:rPr>
        <w:t>5</w:t>
      </w:r>
      <w:r>
        <w:rPr>
          <w:rFonts w:hint="eastAsia" w:ascii="宋体" w:hAnsi="宋体" w:cs="宋体"/>
          <w:kern w:val="0"/>
          <w:sz w:val="24"/>
          <w:szCs w:val="24"/>
        </w:rPr>
        <w:t>日内足额交纳履约保证金后签订合同，如未按期交齐履约保证金的或未签订合同的，视同放弃中标资格，其投标保证金不予退还。</w:t>
      </w:r>
    </w:p>
    <w:p>
      <w:pPr>
        <w:spacing w:line="440" w:lineRule="exact"/>
        <w:jc w:val="left"/>
        <w:rPr>
          <w:rFonts w:ascii="宋体"/>
          <w:sz w:val="24"/>
          <w:szCs w:val="24"/>
        </w:rPr>
      </w:pPr>
      <w:r>
        <w:rPr>
          <w:rFonts w:ascii="宋体" w:hAnsi="宋体" w:cs="宋体"/>
          <w:sz w:val="24"/>
          <w:szCs w:val="24"/>
        </w:rPr>
        <w:t xml:space="preserve">35.2  </w:t>
      </w:r>
      <w:r>
        <w:rPr>
          <w:rFonts w:hint="eastAsia" w:ascii="宋体" w:hAnsi="宋体" w:cs="宋体"/>
          <w:sz w:val="24"/>
          <w:szCs w:val="24"/>
        </w:rPr>
        <w:t>若中标人不能按本须知第</w:t>
      </w:r>
      <w:r>
        <w:rPr>
          <w:rFonts w:ascii="宋体" w:hAnsi="宋体" w:cs="宋体"/>
          <w:sz w:val="24"/>
          <w:szCs w:val="24"/>
        </w:rPr>
        <w:t>35.1</w:t>
      </w:r>
      <w:r>
        <w:rPr>
          <w:rFonts w:hint="eastAsia" w:ascii="宋体" w:hAnsi="宋体" w:cs="宋体"/>
          <w:sz w:val="24"/>
          <w:szCs w:val="24"/>
        </w:rPr>
        <w:t>款的规定执行，招标人将有充分的理由取消中标资格，其投标保证金不予退还，给招标人造成的损失超过投标担保数额的，还应当对超过部分予以赔偿。</w:t>
      </w:r>
    </w:p>
    <w:p>
      <w:pPr>
        <w:spacing w:line="440" w:lineRule="exact"/>
        <w:rPr>
          <w:rFonts w:ascii="宋体"/>
          <w:sz w:val="24"/>
          <w:szCs w:val="24"/>
        </w:rPr>
      </w:pPr>
      <w:r>
        <w:rPr>
          <w:rFonts w:ascii="宋体" w:hAnsi="宋体" w:cs="宋体"/>
          <w:sz w:val="24"/>
          <w:szCs w:val="24"/>
        </w:rPr>
        <w:t xml:space="preserve">35.3  </w:t>
      </w:r>
      <w:r>
        <w:rPr>
          <w:rFonts w:hint="eastAsia" w:ascii="宋体" w:hAnsi="宋体" w:cs="宋体"/>
          <w:sz w:val="24"/>
          <w:szCs w:val="24"/>
        </w:rPr>
        <w:t>履约保证金在成果文件审核通过后</w:t>
      </w:r>
      <w:r>
        <w:rPr>
          <w:rFonts w:ascii="宋体" w:hAnsi="宋体" w:cs="宋体"/>
          <w:sz w:val="24"/>
          <w:szCs w:val="24"/>
        </w:rPr>
        <w:t>30</w:t>
      </w:r>
      <w:r>
        <w:rPr>
          <w:rFonts w:hint="eastAsia" w:ascii="宋体" w:hAnsi="宋体" w:cs="宋体"/>
          <w:sz w:val="24"/>
          <w:szCs w:val="24"/>
        </w:rPr>
        <w:t>日内无息退还。（由招标人原因取消项目的除外）。</w:t>
      </w:r>
    </w:p>
    <w:p>
      <w:pPr>
        <w:spacing w:line="360" w:lineRule="exact"/>
        <w:jc w:val="center"/>
        <w:rPr>
          <w:rFonts w:ascii="黑体" w:hAnsi="宋体" w:eastAsia="黑体"/>
          <w:sz w:val="30"/>
          <w:szCs w:val="30"/>
        </w:rPr>
      </w:pPr>
    </w:p>
    <w:p>
      <w:pPr>
        <w:spacing w:line="360" w:lineRule="exact"/>
        <w:jc w:val="center"/>
        <w:rPr>
          <w:rFonts w:ascii="黑体" w:hAnsi="宋体" w:eastAsia="黑体"/>
          <w:sz w:val="30"/>
          <w:szCs w:val="30"/>
        </w:rPr>
      </w:pPr>
      <w:r>
        <w:rPr>
          <w:rFonts w:hint="eastAsia" w:ascii="黑体" w:hAnsi="宋体" w:eastAsia="黑体" w:cs="黑体"/>
          <w:sz w:val="30"/>
          <w:szCs w:val="30"/>
        </w:rPr>
        <w:t>第二章</w:t>
      </w:r>
      <w:r>
        <w:rPr>
          <w:rFonts w:ascii="黑体" w:hAnsi="宋体" w:eastAsia="黑体" w:cs="黑体"/>
          <w:sz w:val="30"/>
          <w:szCs w:val="30"/>
        </w:rPr>
        <w:t xml:space="preserve">  </w:t>
      </w:r>
      <w:r>
        <w:rPr>
          <w:rFonts w:hint="eastAsia" w:ascii="黑体" w:hAnsi="宋体" w:eastAsia="黑体" w:cs="黑体"/>
          <w:sz w:val="30"/>
          <w:szCs w:val="30"/>
        </w:rPr>
        <w:t>评标办法</w:t>
      </w:r>
    </w:p>
    <w:p>
      <w:pPr>
        <w:spacing w:line="420" w:lineRule="exact"/>
        <w:jc w:val="center"/>
        <w:rPr>
          <w:rFonts w:ascii="黑体" w:hAnsi="宋体" w:eastAsia="黑体"/>
          <w:sz w:val="28"/>
          <w:szCs w:val="28"/>
        </w:rPr>
      </w:pPr>
      <w:r>
        <w:rPr>
          <w:rFonts w:hint="eastAsia" w:ascii="黑体" w:hAnsi="宋体" w:eastAsia="黑体" w:cs="黑体"/>
          <w:sz w:val="28"/>
          <w:szCs w:val="28"/>
        </w:rPr>
        <w:t>一</w:t>
      </w:r>
      <w:r>
        <w:rPr>
          <w:rFonts w:ascii="黑体" w:hAnsi="宋体" w:eastAsia="黑体" w:cs="黑体"/>
          <w:sz w:val="28"/>
          <w:szCs w:val="28"/>
        </w:rPr>
        <w:t xml:space="preserve">  </w:t>
      </w:r>
      <w:r>
        <w:rPr>
          <w:rFonts w:hint="eastAsia" w:ascii="黑体" w:hAnsi="宋体" w:eastAsia="黑体" w:cs="黑体"/>
          <w:sz w:val="28"/>
          <w:szCs w:val="28"/>
        </w:rPr>
        <w:t>总</w:t>
      </w:r>
      <w:r>
        <w:rPr>
          <w:rFonts w:ascii="黑体" w:hAnsi="宋体" w:eastAsia="黑体" w:cs="黑体"/>
          <w:sz w:val="28"/>
          <w:szCs w:val="28"/>
        </w:rPr>
        <w:t xml:space="preserve">  </w:t>
      </w:r>
      <w:r>
        <w:rPr>
          <w:rFonts w:hint="eastAsia" w:ascii="黑体" w:hAnsi="宋体" w:eastAsia="黑体" w:cs="黑体"/>
          <w:sz w:val="28"/>
          <w:szCs w:val="28"/>
        </w:rPr>
        <w:t>则</w:t>
      </w:r>
    </w:p>
    <w:p>
      <w:pPr>
        <w:spacing w:line="420" w:lineRule="exact"/>
        <w:jc w:val="center"/>
        <w:rPr>
          <w:rFonts w:ascii="宋体"/>
          <w:sz w:val="24"/>
          <w:szCs w:val="24"/>
        </w:rPr>
      </w:pPr>
    </w:p>
    <w:p>
      <w:pPr>
        <w:spacing w:line="44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为进一步简化招标程序，提高招标工作的效率，结合实际，制定本办法。</w:t>
      </w:r>
    </w:p>
    <w:p>
      <w:pPr>
        <w:spacing w:line="44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本办法为本项目招标文件的组成部分。</w:t>
      </w:r>
    </w:p>
    <w:p>
      <w:pPr>
        <w:spacing w:line="440" w:lineRule="exact"/>
        <w:ind w:firstLine="480" w:firstLineChars="200"/>
        <w:rPr>
          <w:rFonts w:ascii="宋体"/>
          <w:sz w:val="24"/>
          <w:szCs w:val="24"/>
        </w:rPr>
      </w:pPr>
      <w:r>
        <w:rPr>
          <w:rFonts w:ascii="宋体" w:hAnsi="宋体" w:cs="宋体"/>
          <w:sz w:val="24"/>
          <w:szCs w:val="24"/>
        </w:rPr>
        <w:t>3</w:t>
      </w:r>
      <w:r>
        <w:rPr>
          <w:rFonts w:ascii="宋体" w:cs="宋体"/>
          <w:sz w:val="24"/>
          <w:szCs w:val="24"/>
        </w:rPr>
        <w:t>.</w:t>
      </w:r>
      <w:r>
        <w:rPr>
          <w:rFonts w:hint="eastAsia" w:ascii="宋体" w:hAnsi="宋体" w:cs="宋体"/>
          <w:sz w:val="24"/>
          <w:szCs w:val="24"/>
        </w:rPr>
        <w:t>评标定标活动遵循公平、公正、公开的原则。</w:t>
      </w:r>
    </w:p>
    <w:p>
      <w:pPr>
        <w:spacing w:line="440" w:lineRule="exact"/>
        <w:ind w:firstLine="480" w:firstLineChars="200"/>
        <w:rPr>
          <w:rFonts w:ascii="宋体"/>
          <w:sz w:val="24"/>
          <w:szCs w:val="24"/>
        </w:rPr>
      </w:pPr>
      <w:r>
        <w:rPr>
          <w:rFonts w:ascii="宋体" w:hAnsi="宋体" w:cs="宋体"/>
          <w:sz w:val="24"/>
          <w:szCs w:val="24"/>
        </w:rPr>
        <w:t>4</w:t>
      </w:r>
      <w:r>
        <w:rPr>
          <w:rFonts w:ascii="宋体" w:cs="宋体"/>
          <w:sz w:val="24"/>
          <w:szCs w:val="24"/>
        </w:rPr>
        <w:t>.</w:t>
      </w:r>
      <w:r>
        <w:rPr>
          <w:rFonts w:hint="eastAsia" w:ascii="宋体" w:hAnsi="宋体" w:cs="宋体"/>
          <w:sz w:val="24"/>
          <w:szCs w:val="24"/>
        </w:rPr>
        <w:t>评标定标活动依法进行，任何单位和个人不得非法干预或者影响评标过程和结果。投标人如有采取任何方式干扰评标工作，一经发现即取消投标资格。</w:t>
      </w:r>
    </w:p>
    <w:p>
      <w:pPr>
        <w:spacing w:line="440" w:lineRule="exact"/>
        <w:ind w:firstLine="480" w:firstLineChars="200"/>
        <w:rPr>
          <w:rFonts w:ascii="宋体"/>
          <w:sz w:val="24"/>
          <w:szCs w:val="24"/>
        </w:rPr>
      </w:pPr>
      <w:r>
        <w:rPr>
          <w:rFonts w:ascii="宋体" w:hAnsi="宋体" w:cs="宋体"/>
          <w:sz w:val="24"/>
          <w:szCs w:val="24"/>
        </w:rPr>
        <w:t>5</w:t>
      </w:r>
      <w:r>
        <w:rPr>
          <w:rFonts w:ascii="宋体" w:cs="宋体"/>
          <w:sz w:val="24"/>
          <w:szCs w:val="24"/>
        </w:rPr>
        <w:t>.</w:t>
      </w:r>
      <w:r>
        <w:rPr>
          <w:rFonts w:hint="eastAsia" w:ascii="宋体" w:hAnsi="宋体" w:cs="宋体"/>
          <w:sz w:val="24"/>
          <w:szCs w:val="24"/>
        </w:rPr>
        <w:t>评标活动及其当事人应自觉接受依法实施的监督。</w:t>
      </w:r>
    </w:p>
    <w:p>
      <w:pPr>
        <w:spacing w:line="440" w:lineRule="exact"/>
        <w:ind w:firstLine="480" w:firstLineChars="200"/>
        <w:rPr>
          <w:rFonts w:ascii="宋体"/>
          <w:sz w:val="24"/>
          <w:szCs w:val="24"/>
        </w:rPr>
      </w:pPr>
    </w:p>
    <w:p>
      <w:pPr>
        <w:spacing w:line="440" w:lineRule="exact"/>
        <w:jc w:val="center"/>
        <w:rPr>
          <w:rFonts w:ascii="黑体" w:hAnsi="宋体" w:eastAsia="黑体"/>
          <w:sz w:val="28"/>
          <w:szCs w:val="28"/>
        </w:rPr>
      </w:pPr>
      <w:r>
        <w:rPr>
          <w:rFonts w:hint="eastAsia" w:ascii="黑体" w:hAnsi="宋体" w:eastAsia="黑体" w:cs="黑体"/>
          <w:sz w:val="28"/>
          <w:szCs w:val="28"/>
        </w:rPr>
        <w:t>二</w:t>
      </w:r>
      <w:r>
        <w:rPr>
          <w:rFonts w:ascii="黑体" w:hAnsi="宋体" w:eastAsia="黑体" w:cs="黑体"/>
          <w:sz w:val="28"/>
          <w:szCs w:val="28"/>
        </w:rPr>
        <w:t xml:space="preserve">  </w:t>
      </w:r>
      <w:r>
        <w:rPr>
          <w:rFonts w:hint="eastAsia" w:ascii="黑体" w:hAnsi="宋体" w:eastAsia="黑体" w:cs="黑体"/>
          <w:sz w:val="28"/>
          <w:szCs w:val="28"/>
        </w:rPr>
        <w:t>推荐中标候选人与定标</w:t>
      </w:r>
    </w:p>
    <w:p>
      <w:pPr>
        <w:spacing w:line="440" w:lineRule="exact"/>
        <w:ind w:firstLine="480" w:firstLineChars="200"/>
        <w:rPr>
          <w:rFonts w:ascii="宋体"/>
          <w:sz w:val="24"/>
          <w:szCs w:val="24"/>
        </w:rPr>
      </w:pPr>
      <w:r>
        <w:rPr>
          <w:rFonts w:ascii="宋体" w:hAnsi="宋体" w:cs="宋体"/>
          <w:sz w:val="24"/>
          <w:szCs w:val="24"/>
        </w:rPr>
        <w:t>6</w:t>
      </w:r>
      <w:r>
        <w:rPr>
          <w:rFonts w:ascii="宋体" w:cs="宋体"/>
          <w:sz w:val="24"/>
          <w:szCs w:val="24"/>
        </w:rPr>
        <w:t>.</w:t>
      </w:r>
      <w:r>
        <w:rPr>
          <w:rFonts w:hint="eastAsia" w:ascii="宋体" w:hAnsi="宋体" w:cs="宋体"/>
          <w:sz w:val="24"/>
          <w:szCs w:val="24"/>
        </w:rPr>
        <w:t>本项目评标定标程序：</w:t>
      </w:r>
    </w:p>
    <w:p>
      <w:pPr>
        <w:spacing w:line="440" w:lineRule="exact"/>
        <w:ind w:firstLine="480" w:firstLineChars="200"/>
        <w:rPr>
          <w:rFonts w:ascii="宋体"/>
          <w:sz w:val="24"/>
          <w:szCs w:val="24"/>
        </w:rPr>
      </w:pPr>
      <w:r>
        <w:rPr>
          <w:rFonts w:ascii="宋体" w:hAnsi="宋体" w:cs="宋体"/>
          <w:sz w:val="24"/>
          <w:szCs w:val="24"/>
        </w:rPr>
        <w:t>6.1</w:t>
      </w:r>
      <w:r>
        <w:rPr>
          <w:rFonts w:hint="eastAsia" w:ascii="宋体" w:hAnsi="宋体" w:cs="宋体"/>
          <w:sz w:val="24"/>
          <w:szCs w:val="24"/>
        </w:rPr>
        <w:t>组建评标小组。</w:t>
      </w:r>
    </w:p>
    <w:p>
      <w:pPr>
        <w:spacing w:line="440" w:lineRule="exact"/>
        <w:ind w:firstLine="480" w:firstLineChars="200"/>
        <w:rPr>
          <w:rFonts w:ascii="宋体"/>
          <w:sz w:val="24"/>
          <w:szCs w:val="24"/>
        </w:rPr>
      </w:pPr>
      <w:r>
        <w:rPr>
          <w:rFonts w:ascii="宋体" w:hAnsi="宋体" w:cs="宋体"/>
          <w:sz w:val="24"/>
          <w:szCs w:val="24"/>
        </w:rPr>
        <w:t>6.2</w:t>
      </w:r>
      <w:r>
        <w:rPr>
          <w:rFonts w:hint="eastAsia" w:ascii="宋体" w:hAnsi="宋体" w:cs="宋体"/>
          <w:color w:val="000000"/>
          <w:sz w:val="24"/>
          <w:szCs w:val="24"/>
        </w:rPr>
        <w:t>投标文件的修正原则：投标文件中的大写金额和小写金额不一致的，以大写金额为准；总价金额与单价金额不一致的，以单价为准修改总价，但单价金额小数点有明显错误的除外；</w:t>
      </w:r>
      <w:r>
        <w:rPr>
          <w:rFonts w:hint="eastAsia" w:ascii="宋体" w:hAnsi="宋体" w:cs="宋体"/>
          <w:color w:val="000000"/>
          <w:sz w:val="24"/>
          <w:szCs w:val="24"/>
          <w:lang w:eastAsia="zh-CN"/>
        </w:rPr>
        <w:t>开标一览表中报价与投标函中报价不一致的，以开标一览表中报价为准；</w:t>
      </w:r>
      <w:r>
        <w:rPr>
          <w:rFonts w:hint="eastAsia" w:ascii="宋体" w:hAnsi="宋体" w:cs="宋体"/>
          <w:color w:val="000000"/>
          <w:sz w:val="24"/>
          <w:szCs w:val="24"/>
        </w:rPr>
        <w:t>对不同文字文本投标文件的解释发生异议的，以中文文本为准。按本条规定调整后缺漏的相关内容经投标人确认后产生约束力，作为下一步评审及中标价的依据，投标人拒不确认的，按无效投标处理。</w:t>
      </w:r>
    </w:p>
    <w:p>
      <w:pPr>
        <w:spacing w:line="440" w:lineRule="exact"/>
        <w:ind w:firstLine="480" w:firstLineChars="200"/>
        <w:rPr>
          <w:rFonts w:ascii="宋体"/>
          <w:sz w:val="24"/>
          <w:szCs w:val="24"/>
        </w:rPr>
      </w:pPr>
      <w:r>
        <w:rPr>
          <w:rFonts w:ascii="宋体" w:hAnsi="宋体" w:cs="宋体"/>
          <w:sz w:val="24"/>
          <w:szCs w:val="24"/>
        </w:rPr>
        <w:t>6.3</w:t>
      </w:r>
      <w:r>
        <w:rPr>
          <w:rFonts w:hint="eastAsia" w:ascii="宋体" w:hAnsi="宋体" w:cs="宋体"/>
          <w:sz w:val="24"/>
          <w:szCs w:val="24"/>
        </w:rPr>
        <w:t>在经开区纪监工委监督下</w:t>
      </w:r>
      <w:r>
        <w:rPr>
          <w:rFonts w:ascii="宋体" w:cs="宋体"/>
          <w:sz w:val="24"/>
          <w:szCs w:val="24"/>
        </w:rPr>
        <w:t>,</w:t>
      </w:r>
      <w:r>
        <w:rPr>
          <w:rFonts w:ascii="宋体" w:hAnsi="宋体" w:cs="宋体"/>
          <w:sz w:val="24"/>
          <w:szCs w:val="24"/>
        </w:rPr>
        <w:t xml:space="preserve"> </w:t>
      </w:r>
      <w:r>
        <w:rPr>
          <w:rFonts w:hint="eastAsia" w:ascii="宋体" w:hAnsi="宋体" w:cs="宋体"/>
          <w:sz w:val="24"/>
          <w:szCs w:val="24"/>
        </w:rPr>
        <w:t>由招标人及代理机构现场对投标人的投标文件进行评审，对满足招标文件实质性要求的投标文件，最终按投标报价由低到高原则，推荐三名中标候选人并标明排序，但投标报价低于其成本的除外。投标报价最低的投标人有两名或两名以上时，由招标人采用随机抽取方式确定中标候选人排序。</w:t>
      </w:r>
    </w:p>
    <w:p>
      <w:pPr>
        <w:spacing w:line="440" w:lineRule="exact"/>
        <w:ind w:firstLine="480" w:firstLineChars="200"/>
        <w:rPr>
          <w:rFonts w:ascii="宋体"/>
          <w:sz w:val="24"/>
          <w:szCs w:val="24"/>
        </w:rPr>
      </w:pPr>
      <w:r>
        <w:rPr>
          <w:rFonts w:ascii="宋体" w:hAnsi="宋体" w:cs="宋体"/>
          <w:sz w:val="24"/>
          <w:szCs w:val="24"/>
        </w:rPr>
        <w:t>6</w:t>
      </w:r>
      <w:r>
        <w:rPr>
          <w:rFonts w:ascii="宋体" w:cs="宋体"/>
          <w:sz w:val="24"/>
          <w:szCs w:val="24"/>
        </w:rPr>
        <w:t>.</w:t>
      </w:r>
      <w:r>
        <w:rPr>
          <w:rFonts w:ascii="宋体" w:hAnsi="宋体" w:cs="宋体"/>
          <w:sz w:val="24"/>
          <w:szCs w:val="24"/>
        </w:rPr>
        <w:t>4</w:t>
      </w:r>
      <w:r>
        <w:rPr>
          <w:rFonts w:hint="eastAsia" w:ascii="宋体" w:hAnsi="宋体" w:cs="宋体"/>
          <w:sz w:val="24"/>
          <w:szCs w:val="24"/>
        </w:rPr>
        <w:t>确定中标人。</w:t>
      </w:r>
    </w:p>
    <w:p>
      <w:pPr>
        <w:spacing w:line="440" w:lineRule="exact"/>
        <w:ind w:firstLine="480" w:firstLineChars="200"/>
        <w:rPr>
          <w:rFonts w:ascii="黑体" w:hAnsi="宋体" w:eastAsia="黑体"/>
          <w:sz w:val="28"/>
          <w:szCs w:val="28"/>
        </w:rPr>
      </w:pPr>
      <w:r>
        <w:rPr>
          <w:rFonts w:ascii="宋体" w:hAnsi="宋体" w:cs="宋体"/>
          <w:sz w:val="24"/>
          <w:szCs w:val="24"/>
        </w:rPr>
        <w:t>6.6</w:t>
      </w:r>
      <w:r>
        <w:rPr>
          <w:rFonts w:hint="eastAsia" w:ascii="宋体" w:hAnsi="宋体" w:cs="宋体"/>
          <w:sz w:val="24"/>
          <w:szCs w:val="24"/>
        </w:rPr>
        <w:t>投标截止时间递交投标文件的投标人少于</w:t>
      </w:r>
      <w:r>
        <w:rPr>
          <w:rFonts w:ascii="宋体" w:hAnsi="宋体" w:cs="宋体"/>
          <w:sz w:val="24"/>
          <w:szCs w:val="24"/>
        </w:rPr>
        <w:t>3</w:t>
      </w:r>
      <w:r>
        <w:rPr>
          <w:rFonts w:hint="eastAsia" w:ascii="宋体" w:hAnsi="宋体" w:cs="宋体"/>
          <w:sz w:val="24"/>
          <w:szCs w:val="24"/>
        </w:rPr>
        <w:t>家或经评审有效投标人少于</w:t>
      </w:r>
      <w:r>
        <w:rPr>
          <w:rFonts w:ascii="宋体" w:hAnsi="宋体" w:cs="宋体"/>
          <w:sz w:val="24"/>
          <w:szCs w:val="24"/>
        </w:rPr>
        <w:t>3</w:t>
      </w:r>
      <w:r>
        <w:rPr>
          <w:rFonts w:hint="eastAsia" w:ascii="宋体" w:hAnsi="宋体" w:cs="宋体"/>
          <w:sz w:val="24"/>
          <w:szCs w:val="24"/>
        </w:rPr>
        <w:t>家的，招标人将宣布本项目招标失败。</w:t>
      </w:r>
    </w:p>
    <w:p>
      <w:pPr>
        <w:spacing w:line="440" w:lineRule="exact"/>
        <w:ind w:firstLine="480" w:firstLineChars="200"/>
        <w:rPr>
          <w:rFonts w:ascii="宋体"/>
          <w:sz w:val="24"/>
          <w:szCs w:val="24"/>
        </w:rPr>
      </w:pPr>
      <w:r>
        <w:rPr>
          <w:rFonts w:ascii="宋体" w:hAnsi="宋体" w:cs="宋体"/>
          <w:sz w:val="24"/>
          <w:szCs w:val="24"/>
        </w:rPr>
        <w:t>7</w:t>
      </w:r>
      <w:r>
        <w:rPr>
          <w:rFonts w:ascii="宋体" w:cs="宋体"/>
          <w:sz w:val="24"/>
          <w:szCs w:val="24"/>
        </w:rPr>
        <w:t>.</w:t>
      </w:r>
      <w:r>
        <w:rPr>
          <w:rFonts w:hint="eastAsia" w:ascii="宋体" w:hAnsi="宋体" w:cs="宋体"/>
          <w:sz w:val="24"/>
          <w:szCs w:val="24"/>
        </w:rPr>
        <w:t>中标价的确定：经投标人确认的，在评标中经过修正的中标单位的投标总报价作为中标价。</w:t>
      </w:r>
    </w:p>
    <w:p>
      <w:pPr>
        <w:spacing w:line="440" w:lineRule="exact"/>
        <w:ind w:firstLine="480" w:firstLineChars="200"/>
        <w:rPr>
          <w:rFonts w:ascii="宋体"/>
          <w:sz w:val="24"/>
          <w:szCs w:val="24"/>
        </w:rPr>
      </w:pPr>
      <w:r>
        <w:rPr>
          <w:rFonts w:ascii="宋体" w:hAnsi="宋体" w:cs="宋体"/>
          <w:sz w:val="24"/>
          <w:szCs w:val="24"/>
        </w:rPr>
        <w:t>8</w:t>
      </w:r>
      <w:r>
        <w:rPr>
          <w:rFonts w:ascii="宋体" w:cs="宋体"/>
          <w:sz w:val="24"/>
          <w:szCs w:val="24"/>
        </w:rPr>
        <w:t>.</w:t>
      </w:r>
      <w:r>
        <w:rPr>
          <w:rFonts w:hint="eastAsia" w:ascii="宋体" w:hAnsi="宋体" w:cs="宋体"/>
          <w:sz w:val="24"/>
          <w:szCs w:val="24"/>
        </w:rPr>
        <w:t>当排名第一的中标候选人放弃中标、因不可抗力不能履行合同、不按照招标文件要求提交履约保证金，或者被查实存在影响中标结果的违法行为等情形，不符合中标条件的，招标人可以按照中标候选人名单排序依次确定其他中标候选人为中标人，也可以重新招标。</w:t>
      </w:r>
    </w:p>
    <w:p>
      <w:pPr>
        <w:spacing w:line="440" w:lineRule="exact"/>
        <w:ind w:firstLine="480" w:firstLineChars="200"/>
        <w:rPr>
          <w:rFonts w:ascii="宋体"/>
          <w:sz w:val="24"/>
          <w:szCs w:val="24"/>
        </w:rPr>
      </w:pPr>
      <w:r>
        <w:rPr>
          <w:rFonts w:hint="eastAsia" w:ascii="宋体" w:hAnsi="宋体" w:cs="宋体"/>
          <w:sz w:val="24"/>
          <w:szCs w:val="24"/>
        </w:rPr>
        <w:t>中标人非因不可抗力原因放弃中标、未按照招标文件要求在规定期限内提交履约保证金的，没收投标保证金；导致招标人重新招标的，应当向招标人赔偿本次招标和重新招标所发生的费用等损失。</w:t>
      </w:r>
    </w:p>
    <w:p>
      <w:pPr>
        <w:spacing w:line="440" w:lineRule="exact"/>
        <w:ind w:firstLine="480" w:firstLineChars="200"/>
        <w:rPr>
          <w:rFonts w:ascii="宋体"/>
          <w:sz w:val="24"/>
          <w:szCs w:val="24"/>
        </w:rPr>
      </w:pPr>
      <w:r>
        <w:rPr>
          <w:rFonts w:ascii="宋体" w:hAnsi="宋体" w:cs="宋体"/>
          <w:sz w:val="24"/>
          <w:szCs w:val="24"/>
        </w:rPr>
        <w:t>9</w:t>
      </w:r>
      <w:r>
        <w:rPr>
          <w:rFonts w:ascii="宋体" w:cs="宋体"/>
          <w:sz w:val="24"/>
          <w:szCs w:val="24"/>
        </w:rPr>
        <w:t>.</w:t>
      </w:r>
      <w:r>
        <w:rPr>
          <w:rFonts w:hint="eastAsia" w:ascii="宋体" w:hAnsi="宋体" w:cs="宋体"/>
          <w:sz w:val="24"/>
          <w:szCs w:val="24"/>
        </w:rPr>
        <w:t>中标人放弃中标项目的</w:t>
      </w:r>
      <w:r>
        <w:rPr>
          <w:rFonts w:ascii="宋体" w:cs="宋体"/>
          <w:sz w:val="24"/>
          <w:szCs w:val="24"/>
        </w:rPr>
        <w:t>,</w:t>
      </w:r>
      <w:r>
        <w:rPr>
          <w:rFonts w:hint="eastAsia" w:ascii="宋体" w:hAnsi="宋体" w:cs="宋体"/>
          <w:sz w:val="24"/>
          <w:szCs w:val="24"/>
        </w:rPr>
        <w:t>无正当理由不与招标人签订合同的</w:t>
      </w:r>
      <w:r>
        <w:rPr>
          <w:rFonts w:ascii="宋体" w:cs="宋体"/>
          <w:sz w:val="24"/>
          <w:szCs w:val="24"/>
        </w:rPr>
        <w:t>,</w:t>
      </w:r>
      <w:r>
        <w:rPr>
          <w:rFonts w:hint="eastAsia" w:ascii="宋体" w:hAnsi="宋体" w:cs="宋体"/>
          <w:sz w:val="24"/>
          <w:szCs w:val="24"/>
        </w:rPr>
        <w:t>在签订合同时向招标人提出附加条件或者更改合同实质性内容的</w:t>
      </w:r>
      <w:r>
        <w:rPr>
          <w:rFonts w:ascii="宋体" w:cs="宋体"/>
          <w:sz w:val="24"/>
          <w:szCs w:val="24"/>
        </w:rPr>
        <w:t>,</w:t>
      </w:r>
      <w:r>
        <w:rPr>
          <w:rFonts w:hint="eastAsia" w:ascii="宋体" w:hAnsi="宋体" w:cs="宋体"/>
          <w:sz w:val="24"/>
          <w:szCs w:val="24"/>
        </w:rPr>
        <w:t>或者拒不提交所要求的履约保证金</w:t>
      </w:r>
      <w:r>
        <w:rPr>
          <w:rFonts w:ascii="宋体" w:hAnsi="宋体" w:cs="宋体"/>
          <w:sz w:val="24"/>
          <w:szCs w:val="24"/>
        </w:rPr>
        <w:t>;</w:t>
      </w:r>
      <w:r>
        <w:rPr>
          <w:rFonts w:hint="eastAsia" w:ascii="宋体" w:hAnsi="宋体" w:cs="宋体"/>
          <w:sz w:val="24"/>
          <w:szCs w:val="24"/>
        </w:rPr>
        <w:t>招标人可取消其中标资格</w:t>
      </w:r>
      <w:r>
        <w:rPr>
          <w:rFonts w:ascii="宋体" w:cs="宋体"/>
          <w:sz w:val="24"/>
          <w:szCs w:val="24"/>
        </w:rPr>
        <w:t>,</w:t>
      </w:r>
      <w:r>
        <w:rPr>
          <w:rFonts w:hint="eastAsia" w:ascii="宋体" w:hAnsi="宋体" w:cs="宋体"/>
          <w:sz w:val="24"/>
          <w:szCs w:val="24"/>
        </w:rPr>
        <w:t>其投标保证金不予退还；给招标人的损失超过投标保证金额的</w:t>
      </w:r>
      <w:r>
        <w:rPr>
          <w:rFonts w:ascii="宋体" w:cs="宋体"/>
          <w:sz w:val="24"/>
          <w:szCs w:val="24"/>
        </w:rPr>
        <w:t>,</w:t>
      </w:r>
      <w:r>
        <w:rPr>
          <w:rFonts w:hint="eastAsia" w:ascii="宋体" w:hAnsi="宋体" w:cs="宋体"/>
          <w:sz w:val="24"/>
          <w:szCs w:val="24"/>
        </w:rPr>
        <w:t>中标人应当对超过部分予以赔偿</w:t>
      </w:r>
      <w:r>
        <w:rPr>
          <w:rFonts w:ascii="宋体" w:cs="宋体"/>
          <w:sz w:val="24"/>
          <w:szCs w:val="24"/>
        </w:rPr>
        <w:t>,</w:t>
      </w:r>
      <w:r>
        <w:rPr>
          <w:rFonts w:hint="eastAsia" w:ascii="宋体" w:hAnsi="宋体" w:cs="宋体"/>
          <w:sz w:val="24"/>
          <w:szCs w:val="24"/>
        </w:rPr>
        <w:t>并承担违约的法律责任。</w:t>
      </w:r>
    </w:p>
    <w:p>
      <w:pPr>
        <w:spacing w:line="440" w:lineRule="exact"/>
        <w:ind w:firstLine="480" w:firstLineChars="200"/>
        <w:rPr>
          <w:rFonts w:ascii="宋体"/>
          <w:sz w:val="24"/>
          <w:szCs w:val="24"/>
        </w:rPr>
      </w:pPr>
    </w:p>
    <w:p>
      <w:pPr>
        <w:spacing w:line="440" w:lineRule="exact"/>
        <w:jc w:val="center"/>
        <w:rPr>
          <w:rFonts w:ascii="宋体"/>
          <w:sz w:val="24"/>
          <w:szCs w:val="24"/>
        </w:rPr>
      </w:pPr>
      <w:r>
        <w:rPr>
          <w:rFonts w:hint="eastAsia" w:ascii="黑体" w:hAnsi="宋体" w:eastAsia="黑体" w:cs="黑体"/>
          <w:sz w:val="28"/>
          <w:szCs w:val="28"/>
        </w:rPr>
        <w:t>三</w:t>
      </w:r>
      <w:r>
        <w:rPr>
          <w:rFonts w:ascii="黑体" w:hAnsi="宋体" w:eastAsia="黑体" w:cs="黑体"/>
          <w:sz w:val="28"/>
          <w:szCs w:val="28"/>
        </w:rPr>
        <w:t xml:space="preserve">  </w:t>
      </w:r>
      <w:r>
        <w:rPr>
          <w:rFonts w:hint="eastAsia" w:ascii="黑体" w:hAnsi="宋体" w:eastAsia="黑体" w:cs="黑体"/>
          <w:sz w:val="28"/>
          <w:szCs w:val="28"/>
        </w:rPr>
        <w:t>附</w:t>
      </w:r>
      <w:r>
        <w:rPr>
          <w:rFonts w:ascii="黑体" w:hAnsi="宋体" w:eastAsia="黑体" w:cs="黑体"/>
          <w:sz w:val="28"/>
          <w:szCs w:val="28"/>
        </w:rPr>
        <w:t xml:space="preserve">   </w:t>
      </w:r>
      <w:r>
        <w:rPr>
          <w:rFonts w:hint="eastAsia" w:ascii="黑体" w:hAnsi="宋体" w:eastAsia="黑体" w:cs="黑体"/>
          <w:sz w:val="28"/>
          <w:szCs w:val="28"/>
        </w:rPr>
        <w:t>则</w:t>
      </w:r>
    </w:p>
    <w:p>
      <w:pPr>
        <w:spacing w:line="320" w:lineRule="exact"/>
        <w:jc w:val="center"/>
        <w:rPr>
          <w:rFonts w:ascii="黑体" w:hAnsi="宋体" w:eastAsia="黑体"/>
          <w:sz w:val="24"/>
          <w:szCs w:val="24"/>
        </w:rPr>
      </w:pPr>
      <w:r>
        <w:rPr>
          <w:rFonts w:ascii="宋体" w:hAnsi="宋体" w:cs="宋体"/>
          <w:sz w:val="24"/>
          <w:szCs w:val="24"/>
        </w:rPr>
        <w:t>10</w:t>
      </w:r>
      <w:r>
        <w:rPr>
          <w:rFonts w:hint="eastAsia" w:ascii="宋体" w:hAnsi="宋体" w:cs="宋体"/>
          <w:sz w:val="24"/>
          <w:szCs w:val="24"/>
        </w:rPr>
        <w:t>．本评标定标办法未尽事宜，按照法律、法规、规章、及有关规定执行。</w:t>
      </w:r>
    </w:p>
    <w:p>
      <w:pPr>
        <w:spacing w:line="320" w:lineRule="exact"/>
        <w:jc w:val="center"/>
        <w:rPr>
          <w:rFonts w:ascii="黑体" w:hAnsi="宋体" w:eastAsia="黑体"/>
          <w:sz w:val="24"/>
          <w:szCs w:val="24"/>
        </w:rPr>
      </w:pPr>
    </w:p>
    <w:p>
      <w:pPr>
        <w:spacing w:line="360" w:lineRule="exact"/>
        <w:rPr>
          <w:rFonts w:eastAsia="黑体"/>
          <w:sz w:val="32"/>
          <w:szCs w:val="32"/>
        </w:rPr>
      </w:pPr>
    </w:p>
    <w:p>
      <w:pPr>
        <w:spacing w:line="360" w:lineRule="exact"/>
        <w:rPr>
          <w:rFonts w:eastAsia="黑体"/>
          <w:sz w:val="32"/>
          <w:szCs w:val="32"/>
        </w:rPr>
      </w:pPr>
    </w:p>
    <w:p>
      <w:pPr>
        <w:spacing w:line="360" w:lineRule="exact"/>
        <w:jc w:val="center"/>
        <w:rPr>
          <w:rFonts w:hint="eastAsia" w:eastAsia="黑体" w:cs="黑体"/>
          <w:sz w:val="32"/>
          <w:szCs w:val="32"/>
        </w:rPr>
      </w:pPr>
    </w:p>
    <w:p>
      <w:pPr>
        <w:spacing w:line="360" w:lineRule="exact"/>
        <w:jc w:val="center"/>
        <w:rPr>
          <w:rFonts w:hint="eastAsia" w:eastAsia="黑体" w:cs="黑体"/>
          <w:sz w:val="32"/>
          <w:szCs w:val="32"/>
        </w:rPr>
      </w:pPr>
    </w:p>
    <w:p>
      <w:pPr>
        <w:spacing w:line="360" w:lineRule="exact"/>
        <w:jc w:val="center"/>
        <w:rPr>
          <w:rFonts w:hint="eastAsia" w:eastAsia="黑体" w:cs="黑体"/>
          <w:sz w:val="32"/>
          <w:szCs w:val="32"/>
        </w:rPr>
      </w:pPr>
    </w:p>
    <w:p>
      <w:pPr>
        <w:spacing w:line="360" w:lineRule="exact"/>
        <w:jc w:val="both"/>
        <w:rPr>
          <w:rFonts w:hint="eastAsia" w:eastAsia="黑体" w:cs="黑体"/>
          <w:sz w:val="32"/>
          <w:szCs w:val="32"/>
        </w:rPr>
      </w:pPr>
    </w:p>
    <w:p>
      <w:pPr>
        <w:spacing w:line="360" w:lineRule="exact"/>
        <w:jc w:val="center"/>
        <w:rPr>
          <w:rFonts w:hint="eastAsia" w:eastAsia="黑体" w:cs="黑体"/>
          <w:sz w:val="32"/>
          <w:szCs w:val="32"/>
        </w:rPr>
      </w:pPr>
    </w:p>
    <w:p>
      <w:pPr>
        <w:spacing w:line="360" w:lineRule="exact"/>
        <w:jc w:val="center"/>
        <w:rPr>
          <w:rFonts w:hint="eastAsia" w:eastAsia="黑体" w:cs="黑体"/>
          <w:sz w:val="32"/>
          <w:szCs w:val="32"/>
        </w:rPr>
      </w:pPr>
    </w:p>
    <w:p>
      <w:pPr>
        <w:spacing w:line="360" w:lineRule="exact"/>
        <w:jc w:val="center"/>
        <w:rPr>
          <w:rFonts w:hint="eastAsia" w:eastAsia="黑体" w:cs="黑体"/>
          <w:sz w:val="32"/>
          <w:szCs w:val="32"/>
        </w:rPr>
      </w:pPr>
    </w:p>
    <w:p>
      <w:pPr>
        <w:spacing w:line="360" w:lineRule="exact"/>
        <w:jc w:val="center"/>
        <w:rPr>
          <w:rFonts w:eastAsia="黑体"/>
          <w:sz w:val="32"/>
          <w:szCs w:val="32"/>
        </w:rPr>
      </w:pPr>
      <w:r>
        <w:rPr>
          <w:rFonts w:hint="eastAsia" w:eastAsia="黑体" w:cs="黑体"/>
          <w:sz w:val="32"/>
          <w:szCs w:val="32"/>
        </w:rPr>
        <w:t>第三章</w:t>
      </w:r>
      <w:r>
        <w:rPr>
          <w:rFonts w:eastAsia="黑体"/>
          <w:sz w:val="32"/>
          <w:szCs w:val="32"/>
        </w:rPr>
        <w:t xml:space="preserve"> </w:t>
      </w:r>
      <w:r>
        <w:rPr>
          <w:rFonts w:hint="eastAsia" w:eastAsia="黑体" w:cs="黑体"/>
          <w:sz w:val="32"/>
          <w:szCs w:val="32"/>
        </w:rPr>
        <w:t>合同条款</w:t>
      </w:r>
    </w:p>
    <w:p>
      <w:pPr>
        <w:spacing w:line="1000" w:lineRule="exact"/>
        <w:ind w:left="105" w:leftChars="50" w:right="105" w:rightChars="50"/>
        <w:jc w:val="center"/>
        <w:rPr>
          <w:rFonts w:ascii="宋体"/>
          <w:b/>
          <w:sz w:val="44"/>
          <w:szCs w:val="44"/>
        </w:rPr>
      </w:pPr>
      <w:bookmarkStart w:id="1" w:name="_Toc32330"/>
      <w:bookmarkStart w:id="2" w:name="_Toc7457"/>
      <w:bookmarkStart w:id="3" w:name="_Toc17856"/>
      <w:bookmarkStart w:id="4" w:name="_Toc13160"/>
      <w:bookmarkStart w:id="5" w:name="_Toc450"/>
      <w:bookmarkStart w:id="6" w:name="_Toc405064839"/>
      <w:bookmarkStart w:id="7" w:name="_Toc27470"/>
      <w:bookmarkStart w:id="8" w:name="_Toc18588"/>
      <w:bookmarkStart w:id="9" w:name="_Toc523676497"/>
    </w:p>
    <w:p>
      <w:pPr>
        <w:spacing w:line="1000" w:lineRule="exact"/>
        <w:ind w:left="105" w:leftChars="50" w:right="105" w:rightChars="50"/>
        <w:jc w:val="center"/>
        <w:rPr>
          <w:rFonts w:ascii="宋体"/>
          <w:b/>
          <w:sz w:val="44"/>
          <w:szCs w:val="44"/>
        </w:rPr>
      </w:pPr>
      <w:r>
        <w:rPr>
          <w:rFonts w:hint="eastAsia" w:ascii="宋体" w:hAnsi="宋体"/>
          <w:b/>
          <w:sz w:val="44"/>
          <w:szCs w:val="44"/>
        </w:rPr>
        <w:t>建设工程设计合同</w:t>
      </w:r>
    </w:p>
    <w:p>
      <w:pPr>
        <w:spacing w:line="1000" w:lineRule="exact"/>
        <w:ind w:left="105" w:leftChars="50" w:right="105" w:rightChars="50"/>
        <w:jc w:val="center"/>
        <w:rPr>
          <w:rFonts w:ascii="宋体"/>
          <w:sz w:val="28"/>
        </w:rPr>
      </w:pPr>
      <w:r>
        <w:rPr>
          <w:rFonts w:hint="eastAsia" w:ascii="宋体" w:hAnsi="宋体"/>
          <w:sz w:val="28"/>
        </w:rPr>
        <w:t>（民用建设工程设计合同）</w:t>
      </w:r>
    </w:p>
    <w:p>
      <w:pPr>
        <w:spacing w:line="900" w:lineRule="exact"/>
        <w:ind w:left="105" w:leftChars="50" w:right="105" w:rightChars="50" w:firstLine="974" w:firstLineChars="348"/>
        <w:jc w:val="left"/>
        <w:rPr>
          <w:rFonts w:hint="eastAsia" w:ascii="宋体" w:eastAsia="宋体"/>
          <w:sz w:val="28"/>
          <w:lang w:eastAsia="zh-CN"/>
        </w:rPr>
      </w:pPr>
      <w:r>
        <w:rPr>
          <w:rFonts w:hint="eastAsia" w:ascii="宋体" w:hAnsi="宋体"/>
          <w:sz w:val="28"/>
        </w:rPr>
        <w:t>工程名称：</w:t>
      </w:r>
      <w:r>
        <w:rPr>
          <w:rFonts w:hint="eastAsia" w:ascii="宋体" w:hAnsi="宋体"/>
          <w:sz w:val="28"/>
          <w:u w:val="single"/>
          <w:lang w:eastAsia="zh-CN"/>
        </w:rPr>
        <w:t>地下综合管廊一期供电工程、地下综合管廊二期供电工程设计项目</w:t>
      </w:r>
    </w:p>
    <w:p>
      <w:pPr>
        <w:spacing w:line="900" w:lineRule="exact"/>
        <w:ind w:left="943" w:leftChars="449" w:right="105" w:rightChars="50" w:firstLine="134" w:firstLineChars="48"/>
        <w:jc w:val="left"/>
        <w:rPr>
          <w:rFonts w:ascii="宋体"/>
          <w:sz w:val="28"/>
        </w:rPr>
      </w:pPr>
      <w:r>
        <w:rPr>
          <w:rFonts w:hint="eastAsia" w:ascii="宋体" w:hAnsi="宋体"/>
          <w:sz w:val="28"/>
        </w:rPr>
        <w:t>工程地点</w:t>
      </w:r>
      <w:r>
        <w:rPr>
          <w:rFonts w:ascii="宋体" w:hAnsi="宋体"/>
          <w:sz w:val="28"/>
        </w:rPr>
        <w:t>:</w:t>
      </w:r>
      <w:r>
        <w:rPr>
          <w:rFonts w:hint="eastAsia" w:ascii="宋体" w:hAnsi="宋体"/>
          <w:sz w:val="28"/>
          <w:u w:val="single"/>
          <w:lang w:eastAsia="zh-CN"/>
        </w:rPr>
        <w:t>滁州市经开区</w:t>
      </w:r>
    </w:p>
    <w:p>
      <w:pPr>
        <w:spacing w:line="900" w:lineRule="exact"/>
        <w:ind w:left="105" w:leftChars="50" w:right="105" w:rightChars="50" w:firstLine="974" w:firstLineChars="348"/>
        <w:jc w:val="left"/>
        <w:rPr>
          <w:rFonts w:ascii="宋体"/>
          <w:sz w:val="28"/>
        </w:rPr>
      </w:pPr>
      <w:r>
        <w:rPr>
          <w:rFonts w:hint="eastAsia" w:ascii="宋体" w:hAnsi="宋体"/>
          <w:sz w:val="28"/>
        </w:rPr>
        <w:t>合同编号：</w:t>
      </w:r>
      <w:r>
        <w:rPr>
          <w:rFonts w:ascii="宋体" w:hAnsi="宋体"/>
          <w:sz w:val="28"/>
        </w:rPr>
        <w:t>______________________________</w:t>
      </w:r>
    </w:p>
    <w:p>
      <w:pPr>
        <w:spacing w:line="900" w:lineRule="exact"/>
        <w:ind w:left="105" w:leftChars="50" w:right="105" w:rightChars="50" w:firstLine="974" w:firstLineChars="348"/>
        <w:jc w:val="left"/>
        <w:rPr>
          <w:rFonts w:ascii="宋体"/>
          <w:sz w:val="28"/>
        </w:rPr>
      </w:pPr>
      <w:r>
        <w:rPr>
          <w:rFonts w:hint="eastAsia" w:ascii="宋体" w:hAnsi="宋体"/>
          <w:sz w:val="28"/>
        </w:rPr>
        <w:t>（由设计人编填）</w:t>
      </w:r>
    </w:p>
    <w:p>
      <w:pPr>
        <w:spacing w:line="900" w:lineRule="exact"/>
        <w:ind w:left="105" w:leftChars="50" w:right="105" w:rightChars="50" w:firstLine="974" w:firstLineChars="348"/>
        <w:jc w:val="left"/>
        <w:rPr>
          <w:rFonts w:ascii="宋体"/>
          <w:sz w:val="28"/>
        </w:rPr>
      </w:pPr>
      <w:r>
        <w:rPr>
          <w:rFonts w:hint="eastAsia" w:ascii="宋体" w:hAnsi="宋体"/>
          <w:sz w:val="28"/>
        </w:rPr>
        <w:t>设计证书等级：</w:t>
      </w:r>
      <w:r>
        <w:rPr>
          <w:rFonts w:ascii="宋体" w:hAnsi="宋体"/>
          <w:sz w:val="28"/>
        </w:rPr>
        <w:t>__________________________</w:t>
      </w:r>
    </w:p>
    <w:p>
      <w:pPr>
        <w:spacing w:line="900" w:lineRule="exact"/>
        <w:ind w:left="105" w:leftChars="50" w:right="105" w:rightChars="50" w:firstLine="974" w:firstLineChars="348"/>
        <w:jc w:val="left"/>
        <w:rPr>
          <w:rFonts w:ascii="宋体"/>
          <w:sz w:val="28"/>
        </w:rPr>
      </w:pPr>
      <w:r>
        <w:rPr>
          <w:rFonts w:hint="eastAsia" w:ascii="宋体" w:hAnsi="宋体"/>
          <w:sz w:val="28"/>
        </w:rPr>
        <w:t>发包人：</w:t>
      </w:r>
      <w:r>
        <w:rPr>
          <w:rFonts w:ascii="宋体" w:hAnsi="宋体"/>
          <w:sz w:val="28"/>
        </w:rPr>
        <w:t>________________________________</w:t>
      </w:r>
    </w:p>
    <w:p>
      <w:pPr>
        <w:spacing w:line="900" w:lineRule="exact"/>
        <w:ind w:left="105" w:leftChars="50" w:right="105" w:rightChars="50" w:firstLine="974" w:firstLineChars="348"/>
        <w:jc w:val="left"/>
        <w:rPr>
          <w:rFonts w:ascii="宋体"/>
          <w:sz w:val="28"/>
        </w:rPr>
      </w:pPr>
      <w:r>
        <w:rPr>
          <w:rFonts w:hint="eastAsia" w:ascii="宋体" w:hAnsi="宋体"/>
          <w:sz w:val="28"/>
        </w:rPr>
        <w:t>设计人：</w:t>
      </w:r>
      <w:r>
        <w:rPr>
          <w:rFonts w:ascii="宋体" w:hAnsi="宋体"/>
          <w:sz w:val="28"/>
        </w:rPr>
        <w:t>________________________________</w:t>
      </w:r>
    </w:p>
    <w:p>
      <w:pPr>
        <w:spacing w:line="900" w:lineRule="exact"/>
        <w:ind w:left="105" w:leftChars="50" w:right="105" w:rightChars="50" w:firstLine="974" w:firstLineChars="348"/>
        <w:jc w:val="left"/>
        <w:rPr>
          <w:rFonts w:ascii="宋体"/>
          <w:sz w:val="28"/>
        </w:rPr>
      </w:pPr>
      <w:r>
        <w:rPr>
          <w:rFonts w:hint="eastAsia" w:ascii="宋体" w:hAnsi="宋体"/>
          <w:sz w:val="28"/>
        </w:rPr>
        <w:t>签订日期：</w:t>
      </w:r>
      <w:r>
        <w:rPr>
          <w:rFonts w:ascii="宋体" w:hAnsi="宋体"/>
          <w:sz w:val="28"/>
        </w:rPr>
        <w:t>______________________________</w:t>
      </w:r>
    </w:p>
    <w:p>
      <w:pPr>
        <w:spacing w:line="600" w:lineRule="exact"/>
        <w:ind w:left="105" w:leftChars="50" w:right="105" w:rightChars="50" w:firstLine="2052" w:firstLineChars="733"/>
        <w:jc w:val="left"/>
        <w:rPr>
          <w:rFonts w:ascii="宋体"/>
          <w:sz w:val="28"/>
        </w:rPr>
      </w:pPr>
    </w:p>
    <w:p>
      <w:pPr>
        <w:spacing w:line="600" w:lineRule="exact"/>
        <w:ind w:left="105" w:leftChars="50" w:right="105" w:rightChars="50" w:firstLine="2052" w:firstLineChars="733"/>
        <w:jc w:val="left"/>
        <w:rPr>
          <w:rFonts w:ascii="宋体"/>
          <w:sz w:val="28"/>
        </w:rPr>
      </w:pPr>
    </w:p>
    <w:p>
      <w:pPr>
        <w:spacing w:line="600" w:lineRule="exact"/>
        <w:ind w:left="105" w:leftChars="50" w:right="105" w:rightChars="50" w:firstLine="1955" w:firstLineChars="931"/>
        <w:jc w:val="left"/>
        <w:rPr>
          <w:rFonts w:ascii="宋体"/>
          <w:spacing w:val="22"/>
          <w:sz w:val="28"/>
        </w:rPr>
      </w:pPr>
      <w:r>
        <w:pict>
          <v:shape id="文本框 4" o:spid="_x0000_s1027" o:spt="202" type="#_x0000_t202" style="position:absolute;left:0pt;margin-left:261pt;margin-top:14pt;height:39pt;width:63pt;z-index:251658240;mso-width-relative:page;mso-height-relative:page;" stroked="f" coordsize="21600,21600">
            <v:path/>
            <v:fill focussize="0,0"/>
            <v:stroke on="f" joinstyle="miter"/>
            <v:imagedata o:title=""/>
            <o:lock v:ext="edit"/>
            <v:textbox>
              <w:txbxContent>
                <w:p>
                  <w:pPr>
                    <w:rPr>
                      <w:sz w:val="28"/>
                    </w:rPr>
                  </w:pPr>
                  <w:r>
                    <w:rPr>
                      <w:rFonts w:hint="eastAsia"/>
                      <w:sz w:val="28"/>
                    </w:rPr>
                    <w:t>监</w:t>
                  </w:r>
                  <w:r>
                    <w:rPr>
                      <w:sz w:val="28"/>
                    </w:rPr>
                    <w:t xml:space="preserve">  </w:t>
                  </w:r>
                  <w:r>
                    <w:rPr>
                      <w:rFonts w:hint="eastAsia"/>
                      <w:sz w:val="28"/>
                    </w:rPr>
                    <w:t>制</w:t>
                  </w:r>
                </w:p>
              </w:txbxContent>
            </v:textbox>
          </v:shape>
        </w:pict>
      </w:r>
      <w:r>
        <w:rPr>
          <w:rFonts w:hint="eastAsia" w:ascii="宋体" w:hAnsi="宋体"/>
          <w:spacing w:val="22"/>
          <w:sz w:val="28"/>
        </w:rPr>
        <w:t>住房和城乡建设部</w:t>
      </w:r>
    </w:p>
    <w:p>
      <w:pPr>
        <w:spacing w:line="600" w:lineRule="exact"/>
        <w:ind w:left="105" w:leftChars="50" w:right="105" w:rightChars="50" w:firstLine="2052" w:firstLineChars="733"/>
        <w:jc w:val="left"/>
        <w:rPr>
          <w:rFonts w:ascii="宋体"/>
          <w:sz w:val="28"/>
        </w:rPr>
      </w:pPr>
      <w:r>
        <w:rPr>
          <w:rFonts w:hint="eastAsia" w:ascii="宋体" w:hAnsi="宋体"/>
          <w:sz w:val="28"/>
        </w:rPr>
        <w:t>国家工商行政管理局</w:t>
      </w:r>
    </w:p>
    <w:p>
      <w:pPr>
        <w:outlineLvl w:val="1"/>
        <w:rPr>
          <w:rFonts w:ascii="宋体"/>
          <w:sz w:val="24"/>
        </w:rPr>
      </w:pPr>
    </w:p>
    <w:p>
      <w:pPr>
        <w:outlineLvl w:val="1"/>
        <w:rPr>
          <w:rFonts w:ascii="宋体"/>
          <w:b/>
          <w:bCs/>
          <w:sz w:val="30"/>
          <w:szCs w:val="30"/>
        </w:rPr>
      </w:pPr>
    </w:p>
    <w:p>
      <w:pPr>
        <w:jc w:val="center"/>
        <w:outlineLvl w:val="1"/>
        <w:rPr>
          <w:rFonts w:ascii="宋体"/>
        </w:rPr>
      </w:pPr>
      <w:r>
        <w:rPr>
          <w:rFonts w:hint="eastAsia" w:ascii="宋体" w:hAnsi="宋体"/>
          <w:b/>
          <w:bCs/>
          <w:sz w:val="30"/>
          <w:szCs w:val="30"/>
        </w:rPr>
        <w:t>一、合同协议书</w:t>
      </w:r>
      <w:bookmarkEnd w:id="1"/>
    </w:p>
    <w:p>
      <w:pPr>
        <w:spacing w:line="400" w:lineRule="exact"/>
        <w:rPr>
          <w:rFonts w:eastAsia="仿宋_GB2312"/>
          <w:b/>
          <w:color w:val="000000"/>
          <w:u w:val="single"/>
        </w:rPr>
      </w:pPr>
      <w:r>
        <w:rPr>
          <w:rFonts w:ascii="宋体" w:hAnsi="宋体"/>
        </w:rPr>
        <w:t xml:space="preserve">    </w:t>
      </w:r>
      <w:r>
        <w:rPr>
          <w:rFonts w:hint="eastAsia" w:eastAsia="仿宋_GB2312"/>
          <w:b/>
          <w:color w:val="000000"/>
        </w:rPr>
        <w:t>发包人（全称）：</w:t>
      </w:r>
      <w:r>
        <w:rPr>
          <w:rFonts w:hint="eastAsia" w:ascii="仿宋_GB2312" w:hAnsi="仿宋_GB2312" w:eastAsia="仿宋_GB2312" w:cs="仿宋_GB2312"/>
          <w:b/>
          <w:color w:val="000000"/>
          <w:u w:val="single"/>
        </w:rPr>
        <w:t></w:t>
      </w:r>
      <w:r>
        <w:rPr>
          <w:rFonts w:hint="eastAsia" w:eastAsia="仿宋_GB2312"/>
          <w:b/>
          <w:color w:val="000000"/>
          <w:u w:val="single"/>
        </w:rPr>
        <w:t>滁州市同创建设投资有限责任公司</w:t>
      </w:r>
      <w:r>
        <w:rPr>
          <w:rFonts w:eastAsia="仿宋_GB2312"/>
          <w:b/>
          <w:color w:val="000000"/>
          <w:u w:val="single"/>
        </w:rPr>
        <w:t xml:space="preserve">  </w:t>
      </w:r>
    </w:p>
    <w:p>
      <w:pPr>
        <w:spacing w:line="400" w:lineRule="exact"/>
        <w:ind w:firstLine="413" w:firstLineChars="196"/>
        <w:rPr>
          <w:rFonts w:eastAsia="仿宋_GB2312"/>
          <w:b/>
          <w:color w:val="000000"/>
          <w:u w:val="single"/>
        </w:rPr>
      </w:pPr>
      <w:r>
        <w:rPr>
          <w:rFonts w:hint="eastAsia" w:eastAsia="仿宋_GB2312"/>
          <w:b/>
          <w:color w:val="000000"/>
        </w:rPr>
        <w:t>设计人（全称）：</w:t>
      </w:r>
      <w:r>
        <w:rPr>
          <w:rFonts w:hint="eastAsia" w:ascii="仿宋_GB2312" w:hAnsi="仿宋_GB2312" w:eastAsia="仿宋_GB2312" w:cs="仿宋_GB2312"/>
          <w:b/>
          <w:color w:val="000000"/>
          <w:u w:val="single"/>
        </w:rPr>
        <w:t></w:t>
      </w:r>
      <w:r>
        <w:rPr>
          <w:rFonts w:eastAsia="仿宋_GB2312"/>
          <w:b/>
          <w:color w:val="000000"/>
          <w:u w:val="single"/>
        </w:rPr>
        <w:t xml:space="preserve">                      </w:t>
      </w:r>
    </w:p>
    <w:p>
      <w:pPr>
        <w:spacing w:line="400" w:lineRule="exact"/>
        <w:ind w:firstLine="420" w:firstLineChars="200"/>
        <w:rPr>
          <w:rFonts w:eastAsia="仿宋_GB2312"/>
          <w:color w:val="000000"/>
        </w:rPr>
      </w:pPr>
      <w:r>
        <w:rPr>
          <w:rFonts w:hint="eastAsia" w:eastAsia="仿宋_GB2312"/>
          <w:color w:val="000000"/>
        </w:rPr>
        <w:t>根据《中华人民共和国合同法》、《中华人民共和国建筑法》及有关法律规定，遵循平等、自愿、公平和诚实信用的原则，双方就</w:t>
      </w:r>
      <w:r>
        <w:rPr>
          <w:rFonts w:eastAsia="仿宋_GB2312"/>
          <w:color w:val="000000"/>
          <w:u w:val="single"/>
        </w:rPr>
        <w:t xml:space="preserve"> </w:t>
      </w:r>
      <w:r>
        <w:rPr>
          <w:rFonts w:hint="eastAsia" w:eastAsia="仿宋_GB2312"/>
          <w:color w:val="000000"/>
          <w:u w:val="single"/>
        </w:rPr>
        <w:t>地下综合管廊一期供电工程、地下综合管廊二期供电工程</w:t>
      </w:r>
      <w:r>
        <w:rPr>
          <w:rFonts w:eastAsia="仿宋_GB2312"/>
          <w:color w:val="000000"/>
          <w:u w:val="single"/>
        </w:rPr>
        <w:t xml:space="preserve">  </w:t>
      </w:r>
      <w:r>
        <w:rPr>
          <w:rFonts w:hint="eastAsia" w:eastAsia="仿宋_GB2312"/>
          <w:color w:val="000000"/>
        </w:rPr>
        <w:t>工程设计及有关事项协商一致，共同达成如下协议：</w:t>
      </w:r>
    </w:p>
    <w:p>
      <w:r>
        <w:t xml:space="preserve">   </w:t>
      </w:r>
      <w:bookmarkStart w:id="10" w:name="_Toc351203481"/>
      <w:bookmarkStart w:id="11" w:name="_Toc300823957"/>
      <w:r>
        <w:rPr>
          <w:rFonts w:hint="eastAsia"/>
        </w:rPr>
        <w:t>一、工程概况</w:t>
      </w:r>
      <w:bookmarkEnd w:id="10"/>
    </w:p>
    <w:p>
      <w:pPr>
        <w:spacing w:line="400" w:lineRule="exact"/>
        <w:ind w:firstLine="411" w:firstLineChars="196"/>
        <w:rPr>
          <w:rFonts w:eastAsia="仿宋_GB2312"/>
          <w:color w:val="000000"/>
          <w:u w:val="single"/>
        </w:rPr>
      </w:pPr>
      <w:r>
        <w:rPr>
          <w:rFonts w:eastAsia="仿宋_GB2312"/>
          <w:bCs/>
          <w:color w:val="000000"/>
        </w:rPr>
        <w:t>1.</w:t>
      </w:r>
      <w:r>
        <w:rPr>
          <w:rFonts w:hint="eastAsia" w:eastAsia="仿宋_GB2312"/>
          <w:bCs/>
          <w:color w:val="000000"/>
        </w:rPr>
        <w:t>工程名称</w:t>
      </w:r>
      <w:r>
        <w:rPr>
          <w:rFonts w:hint="eastAsia" w:eastAsia="仿宋_GB2312"/>
          <w:color w:val="000000"/>
        </w:rPr>
        <w:t>：</w:t>
      </w:r>
      <w:r>
        <w:rPr>
          <w:rFonts w:hint="eastAsia" w:ascii="仿宋_GB2312" w:hAnsi="仿宋_GB2312" w:eastAsia="仿宋_GB2312" w:cs="仿宋_GB2312"/>
          <w:color w:val="000000"/>
          <w:u w:val="single"/>
        </w:rPr>
        <w:t>地下综合管廊一期供电工程、地下综合管廊二期供电工程</w:t>
      </w:r>
      <w:r>
        <w:rPr>
          <w:rFonts w:hint="eastAsia" w:ascii="仿宋_GB2312" w:hAnsi="仿宋_GB2312" w:eastAsia="仿宋_GB2312" w:cs="仿宋_GB2312"/>
          <w:color w:val="000000"/>
          <w:u w:val="single"/>
          <w:lang w:val="en-US" w:eastAsia="zh-CN"/>
        </w:rPr>
        <w:t xml:space="preserve"> </w:t>
      </w:r>
      <w:r>
        <w:rPr>
          <w:rFonts w:eastAsia="仿宋_GB2312"/>
          <w:color w:val="000000"/>
          <w:u w:val="single"/>
        </w:rPr>
        <w:t xml:space="preserve"> </w:t>
      </w:r>
      <w:r>
        <w:rPr>
          <w:rFonts w:hint="eastAsia" w:eastAsia="仿宋_GB2312"/>
          <w:color w:val="000000"/>
        </w:rPr>
        <w:t>。</w:t>
      </w:r>
    </w:p>
    <w:p>
      <w:pPr>
        <w:spacing w:line="400" w:lineRule="exact"/>
        <w:ind w:firstLine="411" w:firstLineChars="196"/>
        <w:rPr>
          <w:rFonts w:eastAsia="仿宋_GB2312"/>
          <w:color w:val="000000"/>
        </w:rPr>
      </w:pPr>
      <w:r>
        <w:rPr>
          <w:rFonts w:eastAsia="仿宋_GB2312"/>
          <w:bCs/>
          <w:color w:val="000000"/>
        </w:rPr>
        <w:t>2.</w:t>
      </w:r>
      <w:r>
        <w:rPr>
          <w:rFonts w:hint="eastAsia" w:eastAsia="仿宋_GB2312"/>
          <w:bCs/>
          <w:color w:val="000000"/>
        </w:rPr>
        <w:t>工程地点：</w:t>
      </w:r>
      <w:r>
        <w:rPr>
          <w:rFonts w:hint="eastAsia" w:ascii="仿宋_GB2312" w:hAnsi="仿宋_GB2312" w:eastAsia="仿宋_GB2312" w:cs="仿宋_GB2312"/>
          <w:color w:val="000000"/>
          <w:u w:val="single"/>
        </w:rPr>
        <w:t>滁州市经开区</w:t>
      </w:r>
      <w:r>
        <w:rPr>
          <w:rFonts w:eastAsia="仿宋_GB2312"/>
          <w:color w:val="000000"/>
          <w:u w:val="single"/>
        </w:rPr>
        <w:t xml:space="preserve"> </w:t>
      </w:r>
      <w:r>
        <w:rPr>
          <w:rFonts w:hint="eastAsia" w:eastAsia="仿宋_GB2312"/>
          <w:color w:val="000000"/>
        </w:rPr>
        <w:t>。</w:t>
      </w:r>
    </w:p>
    <w:p>
      <w:pPr>
        <w:spacing w:line="400" w:lineRule="exact"/>
        <w:ind w:firstLine="411" w:firstLineChars="196"/>
        <w:rPr>
          <w:rFonts w:eastAsia="仿宋_GB2312"/>
          <w:color w:val="000000"/>
          <w:u w:val="single"/>
        </w:rPr>
      </w:pPr>
      <w:r>
        <w:rPr>
          <w:rFonts w:eastAsia="仿宋_GB2312"/>
          <w:color w:val="000000"/>
        </w:rPr>
        <w:t>3.</w:t>
      </w:r>
      <w:r>
        <w:rPr>
          <w:rFonts w:hint="eastAsia" w:eastAsia="仿宋_GB2312"/>
          <w:bCs/>
          <w:color w:val="000000"/>
        </w:rPr>
        <w:t>建设规模：</w:t>
      </w:r>
      <w:r>
        <w:rPr>
          <w:rFonts w:hint="eastAsia" w:ascii="仿宋_GB2312" w:hAnsi="仿宋_GB2312" w:eastAsia="仿宋_GB2312" w:cs="仿宋_GB2312"/>
          <w:color w:val="000000"/>
          <w:u w:val="single"/>
        </w:rPr>
        <w:t>后勤服务中心等公寓提升改造</w:t>
      </w:r>
      <w:r>
        <w:rPr>
          <w:rFonts w:hint="eastAsia" w:ascii="仿宋_GB2312" w:hAnsi="仿宋_GB2312" w:eastAsia="仿宋_GB2312" w:cs="仿宋_GB2312"/>
          <w:color w:val="000000"/>
          <w:u w:val="single"/>
          <w:lang w:eastAsia="zh-CN"/>
        </w:rPr>
        <w:t>工程</w:t>
      </w:r>
      <w:r>
        <w:rPr>
          <w:rFonts w:hint="eastAsia" w:ascii="仿宋_GB2312" w:hAnsi="仿宋_GB2312" w:eastAsia="仿宋_GB2312" w:cs="仿宋_GB2312"/>
          <w:color w:val="000000"/>
          <w:u w:val="single"/>
        </w:rPr>
        <w:t>，项目主要内容为</w:t>
      </w:r>
      <w:r>
        <w:rPr>
          <w:rFonts w:hint="eastAsia" w:ascii="仿宋_GB2312" w:hAnsi="仿宋_GB2312" w:eastAsia="仿宋_GB2312" w:cs="仿宋_GB2312"/>
          <w:color w:val="000000"/>
          <w:u w:val="single"/>
          <w:lang w:val="en-US" w:eastAsia="zh-CN"/>
        </w:rPr>
        <w:t xml:space="preserve">:  </w:t>
      </w:r>
      <w:r>
        <w:rPr>
          <w:rFonts w:eastAsia="仿宋_GB2312"/>
          <w:color w:val="000000"/>
          <w:u w:val="single"/>
        </w:rPr>
        <w:t xml:space="preserve"> </w:t>
      </w:r>
      <w:r>
        <w:rPr>
          <w:rFonts w:hint="eastAsia" w:eastAsia="仿宋_GB2312"/>
          <w:color w:val="000000"/>
        </w:rPr>
        <w:t>。</w:t>
      </w:r>
    </w:p>
    <w:p>
      <w:pPr>
        <w:spacing w:line="400" w:lineRule="exact"/>
        <w:ind w:firstLine="411" w:firstLineChars="196"/>
        <w:rPr>
          <w:rFonts w:hint="default" w:eastAsia="仿宋_GB2312"/>
          <w:bCs/>
          <w:color w:val="000000"/>
          <w:u w:val="single"/>
          <w:lang w:val="en-US" w:eastAsia="zh-CN"/>
        </w:rPr>
      </w:pPr>
      <w:r>
        <w:rPr>
          <w:rFonts w:eastAsia="仿宋_GB2312"/>
          <w:color w:val="000000"/>
        </w:rPr>
        <w:t>4.</w:t>
      </w:r>
      <w:r>
        <w:rPr>
          <w:rFonts w:hint="eastAsia" w:eastAsia="仿宋_GB2312"/>
          <w:color w:val="000000"/>
        </w:rPr>
        <w:t>投资估算：</w:t>
      </w:r>
      <w:r>
        <w:rPr>
          <w:rFonts w:hint="eastAsia" w:eastAsia="仿宋_GB2312"/>
          <w:color w:val="000000"/>
          <w:lang w:eastAsia="zh-CN"/>
        </w:rPr>
        <w:t>工程投资估算</w:t>
      </w:r>
      <w:r>
        <w:rPr>
          <w:rFonts w:hint="eastAsia" w:eastAsia="仿宋_GB2312"/>
          <w:color w:val="000000"/>
        </w:rPr>
        <w:t>约</w:t>
      </w:r>
      <w:r>
        <w:rPr>
          <w:rFonts w:eastAsia="仿宋_GB2312"/>
          <w:color w:val="000000"/>
          <w:u w:val="single"/>
        </w:rPr>
        <w:t xml:space="preserve">  </w:t>
      </w:r>
      <w:r>
        <w:rPr>
          <w:rFonts w:hint="eastAsia" w:eastAsia="仿宋_GB2312"/>
          <w:color w:val="000000"/>
          <w:u w:val="single"/>
          <w:lang w:val="en-US" w:eastAsia="zh-CN"/>
        </w:rPr>
        <w:t xml:space="preserve">    </w:t>
      </w:r>
      <w:r>
        <w:rPr>
          <w:rFonts w:eastAsia="仿宋_GB2312"/>
          <w:color w:val="000000"/>
          <w:u w:val="single"/>
        </w:rPr>
        <w:t xml:space="preserve">  </w:t>
      </w:r>
      <w:r>
        <w:rPr>
          <w:rFonts w:hint="eastAsia" w:eastAsia="仿宋_GB2312"/>
          <w:color w:val="000000"/>
        </w:rPr>
        <w:t>元人民币。</w:t>
      </w:r>
      <w:r>
        <w:rPr>
          <w:rFonts w:hint="eastAsia" w:eastAsia="仿宋_GB2312"/>
          <w:color w:val="000000"/>
          <w:lang w:eastAsia="zh-CN"/>
        </w:rPr>
        <w:t>设计费用约</w:t>
      </w:r>
      <w:r>
        <w:rPr>
          <w:rFonts w:hint="eastAsia" w:eastAsia="仿宋_GB2312"/>
          <w:color w:val="000000"/>
          <w:lang w:val="en-US" w:eastAsia="zh-CN"/>
        </w:rPr>
        <w:t>15万元。</w:t>
      </w:r>
    </w:p>
    <w:p>
      <w:pPr>
        <w:ind w:firstLine="315" w:firstLineChars="150"/>
      </w:pPr>
      <w:r>
        <w:rPr>
          <w:rFonts w:hint="eastAsia"/>
        </w:rPr>
        <w:t>二、工程设计范围、阶段与服务内容</w:t>
      </w:r>
    </w:p>
    <w:p>
      <w:pPr>
        <w:spacing w:line="400" w:lineRule="exact"/>
        <w:ind w:firstLine="411" w:firstLineChars="196"/>
        <w:rPr>
          <w:rFonts w:eastAsia="仿宋_GB2312"/>
          <w:bCs/>
          <w:color w:val="000000"/>
        </w:rPr>
      </w:pPr>
      <w:r>
        <w:rPr>
          <w:rFonts w:eastAsia="仿宋_GB2312"/>
          <w:bCs/>
          <w:color w:val="000000"/>
        </w:rPr>
        <w:t>1.</w:t>
      </w:r>
      <w:r>
        <w:rPr>
          <w:rFonts w:hint="eastAsia" w:eastAsia="仿宋_GB2312"/>
          <w:bCs/>
          <w:color w:val="000000"/>
        </w:rPr>
        <w:t>工程设计范围：</w:t>
      </w:r>
      <w:r>
        <w:rPr>
          <w:rFonts w:hint="eastAsia" w:ascii="仿宋_GB2312" w:hAnsi="仿宋_GB2312" w:eastAsia="仿宋_GB2312" w:cs="仿宋_GB2312"/>
          <w:color w:val="000000"/>
          <w:u w:val="single"/>
        </w:rPr>
        <w:t>①勘察、测绘部分：完成前期供电方案申请、勘查和符合项目技术要求的所有地勘工作（包括但不限于初勘、详勘及施工勘察，包括方案阶段及初步设计阶段放样等地勘服务工作）和测绘工作，提交合格的勘察、测绘报告及相关后续服务工作。②设计部分：与本项目建设和报建相关的所有设计内容，包括但不限于可研报告编制、方案设计（含深化）及投资估算编制、初步设计及概算书和施工图设计以及相应的</w:t>
      </w:r>
      <w:r>
        <w:rPr>
          <w:rFonts w:hint="eastAsia" w:ascii="仿宋_GB2312" w:hAnsi="仿宋_GB2312" w:eastAsia="仿宋_GB2312" w:cs="仿宋_GB2312"/>
          <w:color w:val="000000"/>
          <w:u w:val="single"/>
          <w:lang w:eastAsia="zh-CN"/>
        </w:rPr>
        <w:t>图审、</w:t>
      </w:r>
      <w:r>
        <w:rPr>
          <w:rFonts w:hint="eastAsia" w:ascii="仿宋_GB2312" w:hAnsi="仿宋_GB2312" w:eastAsia="仿宋_GB2312" w:cs="仿宋_GB2312"/>
          <w:color w:val="000000"/>
          <w:u w:val="single"/>
        </w:rPr>
        <w:t>设计技术交底，解决施工中的设计技术问题和竣工验收等服务。具体设计内容详见设计任务书。</w:t>
      </w:r>
    </w:p>
    <w:p>
      <w:pPr>
        <w:spacing w:line="400" w:lineRule="exact"/>
        <w:ind w:firstLine="411" w:firstLineChars="196"/>
        <w:rPr>
          <w:rFonts w:hint="eastAsia" w:ascii="仿宋_GB2312" w:hAnsi="仿宋_GB2312" w:eastAsia="仿宋_GB2312" w:cs="仿宋_GB2312"/>
          <w:color w:val="000000"/>
          <w:u w:val="single"/>
        </w:rPr>
      </w:pPr>
      <w:r>
        <w:rPr>
          <w:rFonts w:eastAsia="仿宋_GB2312"/>
          <w:color w:val="000000"/>
        </w:rPr>
        <w:t>2.</w:t>
      </w:r>
      <w:r>
        <w:rPr>
          <w:rFonts w:hint="eastAsia" w:eastAsia="仿宋_GB2312"/>
          <w:color w:val="000000"/>
        </w:rPr>
        <w:t>工程设计阶段：</w:t>
      </w:r>
      <w:r>
        <w:rPr>
          <w:rFonts w:eastAsia="仿宋_GB2312"/>
          <w:color w:val="000000"/>
          <w:u w:val="single"/>
        </w:rPr>
        <w:t xml:space="preserve"> </w:t>
      </w:r>
      <w:r>
        <w:rPr>
          <w:rFonts w:hint="eastAsia" w:ascii="仿宋_GB2312" w:hAnsi="仿宋_GB2312" w:eastAsia="仿宋_GB2312" w:cs="仿宋_GB2312"/>
          <w:color w:val="000000"/>
          <w:u w:val="single"/>
          <w:lang w:eastAsia="zh-CN"/>
        </w:rPr>
        <w:t>包括但不限于</w:t>
      </w:r>
      <w:r>
        <w:rPr>
          <w:rFonts w:hint="eastAsia" w:ascii="仿宋_GB2312" w:hAnsi="仿宋_GB2312" w:eastAsia="仿宋_GB2312" w:cs="仿宋_GB2312"/>
          <w:color w:val="000000"/>
          <w:u w:val="single"/>
        </w:rPr>
        <w:t>方案设计阶段、初步设计阶段和施工图设计阶段  。</w:t>
      </w:r>
    </w:p>
    <w:p>
      <w:pPr>
        <w:spacing w:line="400" w:lineRule="exact"/>
        <w:ind w:firstLine="411" w:firstLineChars="196"/>
        <w:rPr>
          <w:rFonts w:eastAsia="仿宋_GB2312"/>
          <w:bCs/>
          <w:color w:val="000000"/>
        </w:rPr>
      </w:pPr>
      <w:r>
        <w:rPr>
          <w:rFonts w:eastAsia="仿宋_GB2312"/>
          <w:bCs/>
          <w:color w:val="000000"/>
        </w:rPr>
        <w:t>3.</w:t>
      </w:r>
      <w:r>
        <w:rPr>
          <w:rFonts w:hint="eastAsia" w:eastAsia="仿宋_GB2312"/>
          <w:bCs/>
          <w:color w:val="000000"/>
        </w:rPr>
        <w:t>工程设计服务内容：</w:t>
      </w:r>
      <w:r>
        <w:rPr>
          <w:rFonts w:hint="eastAsia" w:ascii="仿宋_GB2312" w:hAnsi="仿宋_GB2312" w:eastAsia="仿宋_GB2312" w:cs="仿宋_GB2312"/>
          <w:color w:val="000000"/>
          <w:u w:val="single"/>
          <w:lang w:eastAsia="zh-CN"/>
        </w:rPr>
        <w:t>包括但不限于可研报告、</w:t>
      </w:r>
      <w:r>
        <w:rPr>
          <w:rFonts w:hint="eastAsia" w:ascii="仿宋_GB2312" w:hAnsi="仿宋_GB2312" w:eastAsia="仿宋_GB2312" w:cs="仿宋_GB2312"/>
          <w:color w:val="000000"/>
          <w:u w:val="single"/>
        </w:rPr>
        <w:t>勘察、测绘</w:t>
      </w:r>
      <w:r>
        <w:rPr>
          <w:rFonts w:hint="eastAsia" w:ascii="仿宋_GB2312" w:hAnsi="仿宋_GB2312" w:eastAsia="仿宋_GB2312" w:cs="仿宋_GB2312"/>
          <w:color w:val="000000"/>
          <w:u w:val="single"/>
          <w:lang w:eastAsia="zh-CN"/>
        </w:rPr>
        <w:t>、方案设计、设计概算、施工图设计，与供电部门进行对接、协调</w:t>
      </w:r>
      <w:r>
        <w:rPr>
          <w:rFonts w:hint="eastAsia" w:ascii="仿宋_GB2312" w:hAnsi="仿宋_GB2312" w:eastAsia="仿宋_GB2312" w:cs="仿宋_GB2312"/>
          <w:color w:val="000000"/>
          <w:u w:val="single"/>
          <w:lang w:val="en-US" w:eastAsia="zh-CN"/>
        </w:rPr>
        <w:t>，</w:t>
      </w:r>
      <w:r>
        <w:rPr>
          <w:rFonts w:hint="eastAsia" w:ascii="仿宋_GB2312" w:hAnsi="仿宋_GB2312" w:eastAsia="仿宋_GB2312" w:cs="仿宋_GB2312"/>
          <w:color w:val="000000"/>
          <w:u w:val="single"/>
          <w:lang w:eastAsia="zh-CN"/>
        </w:rPr>
        <w:t>前期供电方案申请</w:t>
      </w:r>
      <w:r>
        <w:rPr>
          <w:rFonts w:hint="eastAsia" w:ascii="仿宋_GB2312" w:hAnsi="仿宋_GB2312" w:eastAsia="仿宋_GB2312" w:cs="仿宋_GB2312"/>
          <w:color w:val="000000"/>
          <w:u w:val="single"/>
          <w:lang w:val="en-US" w:eastAsia="zh-CN"/>
        </w:rPr>
        <w:t>，</w:t>
      </w:r>
      <w:r>
        <w:rPr>
          <w:rFonts w:hint="eastAsia" w:ascii="仿宋_GB2312" w:hAnsi="仿宋_GB2312" w:eastAsia="仿宋_GB2312" w:cs="仿宋_GB2312"/>
          <w:color w:val="000000"/>
          <w:u w:val="single"/>
          <w:lang w:eastAsia="zh-CN"/>
        </w:rPr>
        <w:t>确定下火位置等</w:t>
      </w:r>
      <w:r>
        <w:rPr>
          <w:rFonts w:hint="eastAsia" w:eastAsia="仿宋_GB2312"/>
          <w:color w:val="000000"/>
        </w:rPr>
        <w:t>。</w:t>
      </w:r>
    </w:p>
    <w:p>
      <w:r>
        <w:t xml:space="preserve">   </w:t>
      </w:r>
      <w:bookmarkStart w:id="12" w:name="_Toc351203482"/>
      <w:r>
        <w:rPr>
          <w:rFonts w:hint="eastAsia"/>
        </w:rPr>
        <w:t>三、</w:t>
      </w:r>
      <w:bookmarkEnd w:id="12"/>
      <w:r>
        <w:rPr>
          <w:rFonts w:hint="eastAsia"/>
        </w:rPr>
        <w:t>工程设计周期</w:t>
      </w:r>
    </w:p>
    <w:p>
      <w:pPr>
        <w:spacing w:line="400" w:lineRule="exact"/>
        <w:ind w:firstLine="459"/>
        <w:rPr>
          <w:rFonts w:eastAsia="仿宋_GB2312"/>
          <w:color w:val="000000"/>
        </w:rPr>
      </w:pPr>
      <w:r>
        <w:rPr>
          <w:rFonts w:hint="eastAsia" w:eastAsia="仿宋_GB2312"/>
          <w:color w:val="000000"/>
        </w:rPr>
        <w:t>计划开始设计日期：</w:t>
      </w:r>
      <w:r>
        <w:rPr>
          <w:rFonts w:hint="eastAsia" w:ascii="仿宋_GB2312" w:hAnsi="仿宋_GB2312" w:eastAsia="仿宋_GB2312" w:cs="仿宋_GB2312"/>
          <w:color w:val="000000"/>
          <w:u w:val="single"/>
        </w:rPr>
        <w:t></w:t>
      </w:r>
      <w:r>
        <w:rPr>
          <w:rFonts w:hint="eastAsia" w:eastAsia="仿宋_GB2312"/>
          <w:color w:val="000000"/>
        </w:rPr>
        <w:t>年</w:t>
      </w:r>
      <w:r>
        <w:rPr>
          <w:rFonts w:hint="eastAsia" w:ascii="仿宋_GB2312" w:hAnsi="仿宋_GB2312" w:eastAsia="仿宋_GB2312" w:cs="仿宋_GB2312"/>
          <w:color w:val="000000"/>
          <w:u w:val="single"/>
        </w:rPr>
        <w:t></w:t>
      </w:r>
      <w:r>
        <w:rPr>
          <w:rFonts w:hint="eastAsia" w:eastAsia="仿宋_GB2312"/>
          <w:color w:val="000000"/>
        </w:rPr>
        <w:t>月</w:t>
      </w:r>
      <w:r>
        <w:rPr>
          <w:rFonts w:hint="eastAsia" w:ascii="仿宋_GB2312" w:hAnsi="仿宋_GB2312" w:eastAsia="仿宋_GB2312" w:cs="仿宋_GB2312"/>
          <w:color w:val="000000"/>
          <w:u w:val="single"/>
        </w:rPr>
        <w:t></w:t>
      </w:r>
      <w:r>
        <w:rPr>
          <w:rFonts w:hint="eastAsia" w:eastAsia="仿宋_GB2312"/>
          <w:color w:val="000000"/>
        </w:rPr>
        <w:t>日。</w:t>
      </w:r>
    </w:p>
    <w:p>
      <w:pPr>
        <w:spacing w:line="400" w:lineRule="exact"/>
        <w:ind w:firstLine="459"/>
        <w:rPr>
          <w:rFonts w:eastAsia="仿宋_GB2312"/>
          <w:color w:val="000000"/>
        </w:rPr>
      </w:pPr>
      <w:r>
        <w:rPr>
          <w:rFonts w:hint="eastAsia" w:eastAsia="仿宋_GB2312"/>
          <w:color w:val="000000"/>
        </w:rPr>
        <w:t>计划完成设计日期：</w:t>
      </w:r>
      <w:r>
        <w:rPr>
          <w:rFonts w:hint="eastAsia" w:ascii="仿宋_GB2312" w:hAnsi="仿宋_GB2312" w:eastAsia="仿宋_GB2312" w:cs="仿宋_GB2312"/>
          <w:color w:val="000000"/>
          <w:u w:val="single"/>
        </w:rPr>
        <w:t></w:t>
      </w:r>
      <w:r>
        <w:rPr>
          <w:rFonts w:hint="eastAsia" w:eastAsia="仿宋_GB2312"/>
          <w:color w:val="000000"/>
        </w:rPr>
        <w:t>年</w:t>
      </w:r>
      <w:r>
        <w:rPr>
          <w:rFonts w:hint="eastAsia" w:ascii="仿宋_GB2312" w:hAnsi="仿宋_GB2312" w:eastAsia="仿宋_GB2312" w:cs="仿宋_GB2312"/>
          <w:color w:val="000000"/>
          <w:u w:val="single"/>
        </w:rPr>
        <w:t></w:t>
      </w:r>
      <w:r>
        <w:rPr>
          <w:rFonts w:hint="eastAsia" w:eastAsia="仿宋_GB2312"/>
          <w:color w:val="000000"/>
        </w:rPr>
        <w:t>月</w:t>
      </w:r>
      <w:r>
        <w:rPr>
          <w:rFonts w:hint="eastAsia" w:ascii="仿宋_GB2312" w:hAnsi="仿宋_GB2312" w:eastAsia="仿宋_GB2312" w:cs="仿宋_GB2312"/>
          <w:color w:val="000000"/>
          <w:u w:val="single"/>
        </w:rPr>
        <w:t></w:t>
      </w:r>
      <w:r>
        <w:rPr>
          <w:rFonts w:hint="eastAsia" w:eastAsia="仿宋_GB2312"/>
          <w:color w:val="000000"/>
        </w:rPr>
        <w:t>日。</w:t>
      </w:r>
    </w:p>
    <w:p>
      <w:r>
        <w:rPr>
          <w:bCs/>
        </w:rPr>
        <w:t xml:space="preserve">   </w:t>
      </w:r>
      <w:r>
        <w:t xml:space="preserve"> </w:t>
      </w:r>
      <w:bookmarkStart w:id="13" w:name="_Toc351203484"/>
      <w:r>
        <w:rPr>
          <w:rFonts w:hint="eastAsia"/>
        </w:rPr>
        <w:t>四、合同价格形式与签约合同价</w:t>
      </w:r>
      <w:bookmarkEnd w:id="13"/>
      <w:r>
        <w:tab/>
      </w:r>
    </w:p>
    <w:p>
      <w:pPr>
        <w:spacing w:line="400" w:lineRule="exact"/>
        <w:ind w:firstLine="420" w:firstLineChars="200"/>
        <w:rPr>
          <w:rFonts w:eastAsia="仿宋_GB2312"/>
          <w:color w:val="000000"/>
        </w:rPr>
      </w:pPr>
      <w:r>
        <w:rPr>
          <w:rFonts w:eastAsia="仿宋_GB2312"/>
          <w:color w:val="000000"/>
        </w:rPr>
        <w:t>1.</w:t>
      </w:r>
      <w:r>
        <w:rPr>
          <w:rFonts w:hint="eastAsia" w:eastAsia="仿宋_GB2312"/>
          <w:color w:val="000000"/>
        </w:rPr>
        <w:t>合同价格形式：</w:t>
      </w:r>
      <w:r>
        <w:rPr>
          <w:rFonts w:hint="eastAsia" w:ascii="仿宋_GB2312" w:hAnsi="仿宋_GB2312" w:eastAsia="仿宋_GB2312" w:cs="仿宋_GB2312"/>
          <w:color w:val="000000"/>
          <w:u w:val="single"/>
        </w:rPr>
        <w:t></w:t>
      </w:r>
      <w:r>
        <w:rPr>
          <w:rFonts w:hint="eastAsia" w:ascii="仿宋_GB2312" w:hAnsi="仿宋_GB2312" w:eastAsia="仿宋_GB2312" w:cs="仿宋_GB2312"/>
          <w:color w:val="000000"/>
          <w:u w:val="single"/>
          <w:lang w:eastAsia="zh-CN"/>
        </w:rPr>
        <w:t>固定总价合同</w:t>
      </w:r>
      <w:r>
        <w:rPr>
          <w:rFonts w:eastAsia="仿宋_GB2312"/>
          <w:color w:val="000000"/>
          <w:u w:val="single"/>
        </w:rPr>
        <w:t></w:t>
      </w:r>
      <w:r>
        <w:rPr>
          <w:rFonts w:hint="eastAsia" w:eastAsia="仿宋_GB2312"/>
          <w:color w:val="000000"/>
        </w:rPr>
        <w:t>；</w:t>
      </w:r>
    </w:p>
    <w:p>
      <w:pPr>
        <w:spacing w:line="400" w:lineRule="exact"/>
        <w:ind w:firstLine="420" w:firstLineChars="200"/>
        <w:rPr>
          <w:rFonts w:eastAsia="仿宋_GB2312"/>
          <w:color w:val="000000"/>
        </w:rPr>
      </w:pPr>
      <w:r>
        <w:rPr>
          <w:rFonts w:eastAsia="仿宋_GB2312"/>
          <w:color w:val="000000"/>
        </w:rPr>
        <w:t>2.</w:t>
      </w:r>
      <w:r>
        <w:rPr>
          <w:rFonts w:hint="eastAsia" w:eastAsia="仿宋_GB2312"/>
          <w:color w:val="000000"/>
        </w:rPr>
        <w:t>签约合同价为：</w:t>
      </w:r>
    </w:p>
    <w:p>
      <w:pPr>
        <w:spacing w:line="400" w:lineRule="exact"/>
        <w:ind w:firstLine="525" w:firstLineChars="250"/>
        <w:rPr>
          <w:rFonts w:eastAsia="仿宋_GB2312"/>
          <w:color w:val="000000"/>
        </w:rPr>
      </w:pPr>
      <w:r>
        <w:rPr>
          <w:rFonts w:hint="eastAsia" w:eastAsia="仿宋_GB2312"/>
          <w:color w:val="000000"/>
        </w:rPr>
        <w:t>人民币（大写）</w:t>
      </w:r>
      <w:r>
        <w:rPr>
          <w:rFonts w:eastAsia="仿宋_GB2312"/>
          <w:color w:val="000000"/>
          <w:u w:val="single"/>
        </w:rPr>
        <w:t xml:space="preserve">                 </w:t>
      </w:r>
      <w:r>
        <w:rPr>
          <w:rFonts w:hint="eastAsia" w:eastAsia="仿宋_GB2312"/>
          <w:color w:val="000000"/>
        </w:rPr>
        <w:t>（</w:t>
      </w:r>
      <w:r>
        <w:rPr>
          <w:rFonts w:eastAsia="仿宋_GB2312"/>
          <w:color w:val="000000"/>
        </w:rPr>
        <w:t>¥</w:t>
      </w:r>
      <w:r>
        <w:rPr>
          <w:rFonts w:eastAsia="仿宋_GB2312"/>
          <w:color w:val="000000"/>
          <w:u w:val="single"/>
        </w:rPr>
        <w:t xml:space="preserve">            </w:t>
      </w:r>
      <w:r>
        <w:rPr>
          <w:rFonts w:hint="eastAsia" w:eastAsia="仿宋_GB2312"/>
          <w:color w:val="000000"/>
        </w:rPr>
        <w:t>元）。</w:t>
      </w:r>
    </w:p>
    <w:p>
      <w:r>
        <w:rPr>
          <w:bCs/>
        </w:rPr>
        <w:t xml:space="preserve">   </w:t>
      </w:r>
      <w:r>
        <w:t xml:space="preserve"> </w:t>
      </w:r>
      <w:bookmarkStart w:id="14" w:name="_Toc351203485"/>
      <w:r>
        <w:rPr>
          <w:rFonts w:hint="eastAsia"/>
        </w:rPr>
        <w:t>五、</w:t>
      </w:r>
      <w:bookmarkEnd w:id="14"/>
      <w:r>
        <w:rPr>
          <w:rFonts w:hint="eastAsia"/>
        </w:rPr>
        <w:t>发包人代表与设计人项目负责人</w:t>
      </w:r>
    </w:p>
    <w:p>
      <w:pPr>
        <w:spacing w:line="400" w:lineRule="exact"/>
        <w:ind w:firstLine="420" w:firstLineChars="200"/>
        <w:rPr>
          <w:rFonts w:eastAsia="仿宋_GB2312"/>
          <w:color w:val="000000"/>
        </w:rPr>
      </w:pPr>
      <w:r>
        <w:rPr>
          <w:rFonts w:hint="eastAsia" w:eastAsia="仿宋_GB2312"/>
          <w:color w:val="000000"/>
        </w:rPr>
        <w:t>发包人代表：</w:t>
      </w:r>
      <w:r>
        <w:rPr>
          <w:rFonts w:eastAsia="仿宋_GB2312"/>
          <w:color w:val="000000"/>
          <w:u w:val="single"/>
        </w:rPr>
        <w:t xml:space="preserve">                                   </w:t>
      </w:r>
      <w:r>
        <w:rPr>
          <w:rFonts w:eastAsia="仿宋_GB2312"/>
          <w:color w:val="000000"/>
        </w:rPr>
        <w:t xml:space="preserve"> </w:t>
      </w:r>
      <w:r>
        <w:rPr>
          <w:rFonts w:hint="eastAsia" w:eastAsia="仿宋_GB2312"/>
          <w:color w:val="000000"/>
        </w:rPr>
        <w:t>。</w:t>
      </w:r>
    </w:p>
    <w:p>
      <w:pPr>
        <w:spacing w:line="400" w:lineRule="exact"/>
        <w:ind w:firstLine="420" w:firstLineChars="200"/>
        <w:rPr>
          <w:rFonts w:eastAsia="仿宋_GB2312"/>
          <w:color w:val="000000"/>
        </w:rPr>
      </w:pPr>
      <w:r>
        <w:rPr>
          <w:rFonts w:hint="eastAsia" w:eastAsia="仿宋_GB2312"/>
          <w:color w:val="000000"/>
        </w:rPr>
        <w:t>设计人项目负责人：</w:t>
      </w:r>
      <w:r>
        <w:rPr>
          <w:rFonts w:hint="eastAsia" w:ascii="仿宋_GB2312" w:hAnsi="仿宋_GB2312" w:eastAsia="仿宋_GB2312" w:cs="仿宋_GB2312"/>
          <w:color w:val="000000"/>
          <w:u w:val="single"/>
        </w:rPr>
        <w:t></w:t>
      </w:r>
      <w:r>
        <w:rPr>
          <w:rFonts w:eastAsia="仿宋_GB2312"/>
          <w:color w:val="000000"/>
          <w:u w:val="single"/>
        </w:rPr>
        <w:t xml:space="preserve">                     </w:t>
      </w:r>
      <w:r>
        <w:rPr>
          <w:rFonts w:hint="eastAsia" w:eastAsia="仿宋_GB2312"/>
          <w:color w:val="000000"/>
        </w:rPr>
        <w:t>。</w:t>
      </w:r>
    </w:p>
    <w:p>
      <w:r>
        <w:rPr>
          <w:bCs/>
        </w:rPr>
        <w:t xml:space="preserve">   </w:t>
      </w:r>
      <w:r>
        <w:t xml:space="preserve"> </w:t>
      </w:r>
      <w:bookmarkStart w:id="15" w:name="_Toc351203486"/>
      <w:r>
        <w:rPr>
          <w:rFonts w:hint="eastAsia"/>
        </w:rPr>
        <w:t>六、合同文件构成</w:t>
      </w:r>
      <w:bookmarkEnd w:id="15"/>
    </w:p>
    <w:p>
      <w:pPr>
        <w:spacing w:line="400" w:lineRule="exact"/>
        <w:ind w:firstLine="420" w:firstLineChars="200"/>
        <w:rPr>
          <w:rFonts w:eastAsia="仿宋_GB2312"/>
          <w:bCs/>
          <w:color w:val="000000"/>
        </w:rPr>
      </w:pPr>
      <w:r>
        <w:rPr>
          <w:rFonts w:hint="eastAsia" w:eastAsia="仿宋_GB2312"/>
          <w:bCs/>
          <w:color w:val="000000"/>
        </w:rPr>
        <w:t>本协议书与下列文件一起构成合同文件：</w:t>
      </w:r>
    </w:p>
    <w:p>
      <w:pPr>
        <w:autoSpaceDE w:val="0"/>
        <w:autoSpaceDN w:val="0"/>
        <w:adjustRightInd w:val="0"/>
        <w:spacing w:line="400" w:lineRule="exact"/>
        <w:ind w:firstLine="420" w:firstLineChars="200"/>
        <w:jc w:val="left"/>
        <w:rPr>
          <w:rFonts w:eastAsia="仿宋_GB2312"/>
          <w:color w:val="000000"/>
        </w:rPr>
      </w:pPr>
      <w:r>
        <w:rPr>
          <w:rFonts w:hint="eastAsia" w:eastAsia="仿宋_GB2312"/>
          <w:color w:val="000000"/>
        </w:rPr>
        <w:t>（</w:t>
      </w:r>
      <w:r>
        <w:rPr>
          <w:rFonts w:eastAsia="仿宋_GB2312"/>
          <w:color w:val="000000"/>
        </w:rPr>
        <w:t>1</w:t>
      </w:r>
      <w:r>
        <w:rPr>
          <w:rFonts w:hint="eastAsia" w:eastAsia="仿宋_GB2312"/>
          <w:color w:val="000000"/>
        </w:rPr>
        <w:t>）专用合同条款；</w:t>
      </w:r>
      <w:r>
        <w:rPr>
          <w:rFonts w:eastAsia="仿宋_GB2312"/>
          <w:color w:val="000000"/>
        </w:rPr>
        <w:t xml:space="preserve"> </w:t>
      </w:r>
    </w:p>
    <w:p>
      <w:pPr>
        <w:autoSpaceDE w:val="0"/>
        <w:autoSpaceDN w:val="0"/>
        <w:adjustRightInd w:val="0"/>
        <w:spacing w:line="400" w:lineRule="exact"/>
        <w:ind w:firstLine="420" w:firstLineChars="200"/>
        <w:jc w:val="left"/>
        <w:rPr>
          <w:rFonts w:eastAsia="仿宋_GB2312"/>
          <w:color w:val="000000"/>
        </w:rPr>
      </w:pPr>
      <w:r>
        <w:rPr>
          <w:rFonts w:hint="eastAsia" w:eastAsia="仿宋_GB2312"/>
          <w:color w:val="000000"/>
        </w:rPr>
        <w:t>（</w:t>
      </w:r>
      <w:r>
        <w:rPr>
          <w:rFonts w:eastAsia="仿宋_GB2312"/>
          <w:color w:val="000000"/>
        </w:rPr>
        <w:t>2</w:t>
      </w:r>
      <w:r>
        <w:rPr>
          <w:rFonts w:hint="eastAsia" w:eastAsia="仿宋_GB2312"/>
          <w:color w:val="000000"/>
        </w:rPr>
        <w:t>）通用合同条款；</w:t>
      </w:r>
      <w:r>
        <w:rPr>
          <w:rFonts w:eastAsia="仿宋_GB2312"/>
          <w:color w:val="000000"/>
        </w:rPr>
        <w:t xml:space="preserve"> </w:t>
      </w:r>
    </w:p>
    <w:p>
      <w:pPr>
        <w:autoSpaceDE w:val="0"/>
        <w:autoSpaceDN w:val="0"/>
        <w:adjustRightInd w:val="0"/>
        <w:spacing w:line="400" w:lineRule="exact"/>
        <w:ind w:firstLine="420" w:firstLineChars="200"/>
        <w:jc w:val="left"/>
        <w:rPr>
          <w:rFonts w:eastAsia="仿宋_GB2312"/>
          <w:color w:val="000000"/>
        </w:rPr>
      </w:pPr>
      <w:r>
        <w:rPr>
          <w:rFonts w:hint="eastAsia" w:eastAsia="仿宋_GB2312"/>
          <w:color w:val="000000"/>
        </w:rPr>
        <w:t>（</w:t>
      </w:r>
      <w:r>
        <w:rPr>
          <w:rFonts w:eastAsia="仿宋_GB2312"/>
          <w:color w:val="000000"/>
        </w:rPr>
        <w:t>3</w:t>
      </w:r>
      <w:r>
        <w:rPr>
          <w:rFonts w:hint="eastAsia" w:eastAsia="仿宋_GB2312"/>
          <w:color w:val="000000"/>
        </w:rPr>
        <w:t>）中标通知书（如果有）；</w:t>
      </w:r>
    </w:p>
    <w:p>
      <w:pPr>
        <w:autoSpaceDE w:val="0"/>
        <w:autoSpaceDN w:val="0"/>
        <w:adjustRightInd w:val="0"/>
        <w:spacing w:line="400" w:lineRule="exact"/>
        <w:ind w:firstLine="420" w:firstLineChars="200"/>
        <w:jc w:val="left"/>
        <w:rPr>
          <w:rFonts w:eastAsia="仿宋_GB2312"/>
          <w:color w:val="000000"/>
        </w:rPr>
      </w:pPr>
      <w:r>
        <w:rPr>
          <w:rFonts w:hint="eastAsia" w:eastAsia="仿宋_GB2312"/>
          <w:color w:val="000000"/>
        </w:rPr>
        <w:t>（</w:t>
      </w:r>
      <w:r>
        <w:rPr>
          <w:rFonts w:eastAsia="仿宋_GB2312"/>
          <w:color w:val="000000"/>
        </w:rPr>
        <w:t>4</w:t>
      </w:r>
      <w:r>
        <w:rPr>
          <w:rFonts w:hint="eastAsia" w:eastAsia="仿宋_GB2312"/>
          <w:color w:val="000000"/>
        </w:rPr>
        <w:t>）投标函及其附录（如果有）；</w:t>
      </w:r>
    </w:p>
    <w:p>
      <w:pPr>
        <w:autoSpaceDE w:val="0"/>
        <w:autoSpaceDN w:val="0"/>
        <w:adjustRightInd w:val="0"/>
        <w:spacing w:line="400" w:lineRule="exact"/>
        <w:ind w:firstLine="420" w:firstLineChars="200"/>
        <w:jc w:val="left"/>
        <w:rPr>
          <w:rFonts w:eastAsia="仿宋_GB2312"/>
          <w:color w:val="000000"/>
        </w:rPr>
      </w:pPr>
      <w:r>
        <w:rPr>
          <w:rFonts w:hint="eastAsia" w:eastAsia="仿宋_GB2312"/>
          <w:color w:val="000000"/>
        </w:rPr>
        <w:t>（</w:t>
      </w:r>
      <w:r>
        <w:rPr>
          <w:rFonts w:eastAsia="仿宋_GB2312"/>
          <w:color w:val="000000"/>
        </w:rPr>
        <w:t>5</w:t>
      </w:r>
      <w:r>
        <w:rPr>
          <w:rFonts w:hint="eastAsia" w:eastAsia="仿宋_GB2312"/>
          <w:color w:val="000000"/>
        </w:rPr>
        <w:t>）发包人要求；</w:t>
      </w:r>
    </w:p>
    <w:p>
      <w:pPr>
        <w:autoSpaceDE w:val="0"/>
        <w:autoSpaceDN w:val="0"/>
        <w:adjustRightInd w:val="0"/>
        <w:spacing w:line="400" w:lineRule="exact"/>
        <w:ind w:firstLine="420" w:firstLineChars="200"/>
        <w:jc w:val="left"/>
        <w:rPr>
          <w:rFonts w:eastAsia="仿宋_GB2312"/>
          <w:color w:val="000000"/>
        </w:rPr>
      </w:pPr>
      <w:r>
        <w:rPr>
          <w:rFonts w:hint="eastAsia" w:eastAsia="仿宋_GB2312"/>
          <w:color w:val="000000"/>
        </w:rPr>
        <w:t>（</w:t>
      </w:r>
      <w:r>
        <w:rPr>
          <w:rFonts w:eastAsia="仿宋_GB2312"/>
          <w:color w:val="000000"/>
        </w:rPr>
        <w:t>6</w:t>
      </w:r>
      <w:r>
        <w:rPr>
          <w:rFonts w:hint="eastAsia" w:eastAsia="仿宋_GB2312"/>
          <w:color w:val="000000"/>
        </w:rPr>
        <w:t>）技术标准；</w:t>
      </w:r>
    </w:p>
    <w:p>
      <w:pPr>
        <w:autoSpaceDE w:val="0"/>
        <w:autoSpaceDN w:val="0"/>
        <w:adjustRightInd w:val="0"/>
        <w:spacing w:line="400" w:lineRule="exact"/>
        <w:ind w:firstLine="420" w:firstLineChars="200"/>
        <w:jc w:val="left"/>
        <w:rPr>
          <w:rFonts w:eastAsia="仿宋_GB2312"/>
          <w:color w:val="000000"/>
        </w:rPr>
      </w:pPr>
      <w:r>
        <w:rPr>
          <w:rFonts w:hint="eastAsia" w:eastAsia="仿宋_GB2312"/>
          <w:color w:val="000000"/>
        </w:rPr>
        <w:t>（</w:t>
      </w:r>
      <w:r>
        <w:rPr>
          <w:rFonts w:eastAsia="仿宋_GB2312"/>
          <w:color w:val="000000"/>
        </w:rPr>
        <w:t>7</w:t>
      </w:r>
      <w:r>
        <w:rPr>
          <w:rFonts w:hint="eastAsia" w:eastAsia="仿宋_GB2312"/>
          <w:color w:val="000000"/>
        </w:rPr>
        <w:t>）发包人提供的上一阶段图纸（如果有）；</w:t>
      </w:r>
    </w:p>
    <w:p>
      <w:pPr>
        <w:autoSpaceDE w:val="0"/>
        <w:autoSpaceDN w:val="0"/>
        <w:adjustRightInd w:val="0"/>
        <w:spacing w:line="400" w:lineRule="exact"/>
        <w:ind w:firstLine="420" w:firstLineChars="200"/>
        <w:jc w:val="left"/>
        <w:rPr>
          <w:rFonts w:eastAsia="仿宋_GB2312"/>
          <w:color w:val="000000"/>
        </w:rPr>
      </w:pPr>
      <w:r>
        <w:rPr>
          <w:rFonts w:hint="eastAsia" w:eastAsia="仿宋_GB2312"/>
          <w:color w:val="000000"/>
        </w:rPr>
        <w:t>（</w:t>
      </w:r>
      <w:r>
        <w:rPr>
          <w:rFonts w:eastAsia="仿宋_GB2312"/>
          <w:color w:val="000000"/>
        </w:rPr>
        <w:t>8</w:t>
      </w:r>
      <w:r>
        <w:rPr>
          <w:rFonts w:hint="eastAsia" w:eastAsia="仿宋_GB2312"/>
          <w:color w:val="000000"/>
        </w:rPr>
        <w:t>）其他合同文件。</w:t>
      </w:r>
    </w:p>
    <w:p>
      <w:pPr>
        <w:autoSpaceDE w:val="0"/>
        <w:autoSpaceDN w:val="0"/>
        <w:adjustRightInd w:val="0"/>
        <w:spacing w:line="400" w:lineRule="exact"/>
        <w:ind w:firstLine="420" w:firstLineChars="200"/>
        <w:jc w:val="left"/>
        <w:rPr>
          <w:rFonts w:eastAsia="仿宋_GB2312"/>
          <w:color w:val="000000"/>
        </w:rPr>
      </w:pPr>
      <w:r>
        <w:rPr>
          <w:rFonts w:hint="eastAsia" w:eastAsia="仿宋_GB2312"/>
          <w:color w:val="000000"/>
        </w:rPr>
        <w:t>在合同履行过程中形成的与合同有关的文件均构成合同文件组成部分。</w:t>
      </w:r>
    </w:p>
    <w:p>
      <w:pPr>
        <w:autoSpaceDE w:val="0"/>
        <w:autoSpaceDN w:val="0"/>
        <w:adjustRightInd w:val="0"/>
        <w:spacing w:line="400" w:lineRule="exact"/>
        <w:ind w:firstLine="420" w:firstLineChars="200"/>
        <w:jc w:val="left"/>
        <w:rPr>
          <w:rFonts w:eastAsia="仿宋_GB2312"/>
          <w:color w:val="000000"/>
        </w:rPr>
      </w:pPr>
      <w:r>
        <w:rPr>
          <w:rFonts w:hint="eastAsia" w:eastAsia="仿宋_GB2312"/>
          <w:color w:val="000000"/>
        </w:rPr>
        <w:t>上述各项合同文件包括合同当事人就该项合同文件所作出的补充和修改，属于同一类内容的文件，应以最新签署的为准。</w:t>
      </w:r>
    </w:p>
    <w:p>
      <w:r>
        <w:rPr>
          <w:bCs/>
        </w:rPr>
        <w:t xml:space="preserve">   </w:t>
      </w:r>
      <w:r>
        <w:t xml:space="preserve"> </w:t>
      </w:r>
      <w:bookmarkStart w:id="16" w:name="_Toc351203487"/>
      <w:r>
        <w:rPr>
          <w:rFonts w:hint="eastAsia"/>
        </w:rPr>
        <w:t>七、承诺</w:t>
      </w:r>
      <w:bookmarkEnd w:id="16"/>
    </w:p>
    <w:p>
      <w:pPr>
        <w:spacing w:line="400" w:lineRule="exact"/>
        <w:ind w:firstLine="420" w:firstLineChars="200"/>
        <w:rPr>
          <w:rFonts w:eastAsia="仿宋_GB2312"/>
          <w:bCs/>
          <w:color w:val="000000"/>
        </w:rPr>
      </w:pPr>
      <w:r>
        <w:rPr>
          <w:rFonts w:eastAsia="仿宋_GB2312"/>
          <w:bCs/>
          <w:color w:val="000000"/>
        </w:rPr>
        <w:t>1.</w:t>
      </w:r>
      <w:r>
        <w:rPr>
          <w:rFonts w:hint="eastAsia" w:eastAsia="仿宋_GB2312"/>
          <w:bCs/>
          <w:color w:val="000000"/>
        </w:rPr>
        <w:t>发包人承诺按照法律规定履行项目审批手续，按照合同约定提供设计依据，并按合同约定的期限和方式支付合同价款。</w:t>
      </w:r>
    </w:p>
    <w:p>
      <w:pPr>
        <w:spacing w:line="400" w:lineRule="exact"/>
        <w:ind w:firstLine="420" w:firstLineChars="200"/>
        <w:rPr>
          <w:rFonts w:eastAsia="仿宋_GB2312"/>
          <w:bCs/>
          <w:color w:val="000000"/>
        </w:rPr>
      </w:pPr>
      <w:r>
        <w:rPr>
          <w:rFonts w:eastAsia="仿宋_GB2312"/>
          <w:bCs/>
          <w:color w:val="000000"/>
        </w:rPr>
        <w:t>2.</w:t>
      </w:r>
      <w:r>
        <w:rPr>
          <w:rFonts w:hint="eastAsia" w:eastAsia="仿宋_GB2312"/>
          <w:bCs/>
          <w:color w:val="000000"/>
        </w:rPr>
        <w:t>设计人承诺按照法律和技术标准规定及合同约定提供工程设计服务。</w:t>
      </w:r>
    </w:p>
    <w:p>
      <w:bookmarkStart w:id="17" w:name="_Toc351203488"/>
      <w:r>
        <w:rPr>
          <w:b/>
        </w:rPr>
        <w:t xml:space="preserve">   </w:t>
      </w:r>
      <w:r>
        <w:t xml:space="preserve"> </w:t>
      </w:r>
      <w:r>
        <w:rPr>
          <w:rFonts w:hint="eastAsia"/>
        </w:rPr>
        <w:t>八、词语含义</w:t>
      </w:r>
      <w:bookmarkEnd w:id="17"/>
    </w:p>
    <w:p>
      <w:pPr>
        <w:spacing w:line="400" w:lineRule="exact"/>
        <w:ind w:firstLine="420" w:firstLineChars="200"/>
        <w:rPr>
          <w:rFonts w:eastAsia="仿宋_GB2312"/>
          <w:bCs/>
          <w:color w:val="000000"/>
        </w:rPr>
      </w:pPr>
      <w:r>
        <w:rPr>
          <w:rFonts w:hint="eastAsia" w:eastAsia="仿宋_GB2312"/>
          <w:bCs/>
          <w:color w:val="000000"/>
        </w:rPr>
        <w:t>本协议书中词语含义与第二部分通用合同条款中赋予的含义相同。</w:t>
      </w:r>
    </w:p>
    <w:p>
      <w:r>
        <w:rPr>
          <w:bCs/>
        </w:rPr>
        <w:t xml:space="preserve">   </w:t>
      </w:r>
      <w:r>
        <w:t xml:space="preserve"> </w:t>
      </w:r>
      <w:bookmarkStart w:id="18" w:name="_Toc351203490"/>
      <w:r>
        <w:rPr>
          <w:rFonts w:hint="eastAsia"/>
        </w:rPr>
        <w:t>九、签订地点</w:t>
      </w:r>
      <w:bookmarkEnd w:id="18"/>
    </w:p>
    <w:p>
      <w:pPr>
        <w:spacing w:line="400" w:lineRule="exact"/>
        <w:ind w:firstLine="420" w:firstLineChars="200"/>
        <w:rPr>
          <w:rFonts w:eastAsia="仿宋_GB2312"/>
          <w:bCs/>
          <w:color w:val="000000"/>
        </w:rPr>
      </w:pPr>
      <w:r>
        <w:rPr>
          <w:rFonts w:hint="eastAsia" w:eastAsia="仿宋_GB2312"/>
          <w:bCs/>
          <w:color w:val="000000"/>
        </w:rPr>
        <w:t>本合同在</w:t>
      </w:r>
      <w:r>
        <w:rPr>
          <w:rFonts w:eastAsia="仿宋_GB2312"/>
          <w:bCs/>
          <w:color w:val="000000"/>
          <w:u w:val="single"/>
        </w:rPr>
        <w:t xml:space="preserve">    </w:t>
      </w:r>
      <w:r>
        <w:rPr>
          <w:rFonts w:hint="eastAsia" w:ascii="仿宋_GB2312" w:hAnsi="仿宋_GB2312" w:eastAsia="仿宋_GB2312" w:cs="仿宋_GB2312"/>
          <w:color w:val="000000"/>
          <w:u w:val="single"/>
        </w:rPr>
        <w:t>滁州市同创建设投资有限责任公司</w:t>
      </w:r>
      <w:r>
        <w:rPr>
          <w:rFonts w:eastAsia="仿宋_GB2312"/>
          <w:bCs/>
          <w:color w:val="000000"/>
          <w:u w:val="single"/>
        </w:rPr>
        <w:t xml:space="preserve">    </w:t>
      </w:r>
      <w:r>
        <w:rPr>
          <w:rFonts w:hint="eastAsia" w:eastAsia="仿宋_GB2312"/>
          <w:bCs/>
          <w:color w:val="000000"/>
        </w:rPr>
        <w:t>签订。</w:t>
      </w:r>
    </w:p>
    <w:p>
      <w:r>
        <w:rPr>
          <w:bCs/>
        </w:rPr>
        <w:t xml:space="preserve">   </w:t>
      </w:r>
      <w:r>
        <w:t xml:space="preserve"> </w:t>
      </w:r>
      <w:bookmarkStart w:id="19" w:name="_Toc351203491"/>
      <w:r>
        <w:rPr>
          <w:rFonts w:hint="eastAsia"/>
        </w:rPr>
        <w:t>十、补充协议</w:t>
      </w:r>
      <w:bookmarkEnd w:id="19"/>
    </w:p>
    <w:p>
      <w:pPr>
        <w:spacing w:line="400" w:lineRule="exact"/>
        <w:ind w:firstLine="420" w:firstLineChars="200"/>
        <w:rPr>
          <w:rFonts w:eastAsia="仿宋_GB2312"/>
          <w:b/>
          <w:bCs/>
          <w:color w:val="000000"/>
        </w:rPr>
      </w:pPr>
      <w:r>
        <w:rPr>
          <w:rFonts w:hint="eastAsia" w:eastAsia="仿宋_GB2312"/>
          <w:bCs/>
          <w:color w:val="000000"/>
        </w:rPr>
        <w:t>合同未尽事宜，合同当事人另行签订补充协议，补充协议是合同的组成部分。</w:t>
      </w:r>
    </w:p>
    <w:p>
      <w:r>
        <w:rPr>
          <w:bCs/>
        </w:rPr>
        <w:t xml:space="preserve">   </w:t>
      </w:r>
      <w:r>
        <w:t xml:space="preserve"> </w:t>
      </w:r>
      <w:bookmarkStart w:id="20" w:name="_Toc351203492"/>
      <w:r>
        <w:rPr>
          <w:rFonts w:hint="eastAsia"/>
        </w:rPr>
        <w:t>十一、合同生效</w:t>
      </w:r>
      <w:bookmarkEnd w:id="20"/>
    </w:p>
    <w:p>
      <w:pPr>
        <w:spacing w:line="400" w:lineRule="exact"/>
        <w:ind w:firstLine="420" w:firstLineChars="200"/>
        <w:rPr>
          <w:rFonts w:eastAsia="仿宋_GB2312"/>
          <w:bCs/>
          <w:color w:val="000000"/>
        </w:rPr>
      </w:pPr>
      <w:r>
        <w:rPr>
          <w:rFonts w:hint="eastAsia" w:eastAsia="仿宋_GB2312"/>
          <w:bCs/>
          <w:color w:val="000000"/>
        </w:rPr>
        <w:t>本合同自</w:t>
      </w:r>
      <w:r>
        <w:rPr>
          <w:rFonts w:eastAsia="仿宋_GB2312"/>
          <w:bCs/>
          <w:color w:val="000000"/>
          <w:u w:val="single"/>
        </w:rPr>
        <w:t xml:space="preserve">       </w:t>
      </w:r>
      <w:r>
        <w:rPr>
          <w:rFonts w:hint="eastAsia" w:eastAsia="仿宋_GB2312"/>
          <w:bCs/>
          <w:color w:val="000000"/>
          <w:u w:val="single"/>
          <w:lang w:eastAsia="zh-CN"/>
        </w:rPr>
        <w:t>双方签字、盖章后</w:t>
      </w:r>
      <w:r>
        <w:rPr>
          <w:rFonts w:eastAsia="仿宋_GB2312"/>
          <w:bCs/>
          <w:color w:val="000000"/>
          <w:u w:val="single"/>
        </w:rPr>
        <w:t xml:space="preserve">        </w:t>
      </w:r>
      <w:r>
        <w:rPr>
          <w:rFonts w:hint="eastAsia" w:eastAsia="仿宋_GB2312"/>
          <w:bCs/>
          <w:color w:val="000000"/>
        </w:rPr>
        <w:t>生效。</w:t>
      </w:r>
    </w:p>
    <w:p>
      <w:r>
        <w:rPr>
          <w:bCs/>
        </w:rPr>
        <w:t xml:space="preserve">   </w:t>
      </w:r>
      <w:r>
        <w:t xml:space="preserve"> </w:t>
      </w:r>
      <w:bookmarkStart w:id="21" w:name="_Toc351203493"/>
      <w:r>
        <w:rPr>
          <w:rFonts w:hint="eastAsia"/>
        </w:rPr>
        <w:t>十二、合同份数</w:t>
      </w:r>
      <w:bookmarkEnd w:id="21"/>
    </w:p>
    <w:p>
      <w:pPr>
        <w:spacing w:line="400" w:lineRule="exact"/>
        <w:ind w:firstLine="420" w:firstLineChars="200"/>
        <w:rPr>
          <w:rFonts w:eastAsia="仿宋_GB2312"/>
          <w:bCs/>
          <w:color w:val="000000"/>
        </w:rPr>
      </w:pPr>
      <w:r>
        <w:rPr>
          <w:rFonts w:hint="eastAsia" w:eastAsia="仿宋_GB2312"/>
          <w:bCs/>
          <w:color w:val="000000"/>
        </w:rPr>
        <w:t>本合同正本一式</w:t>
      </w:r>
      <w:r>
        <w:rPr>
          <w:rFonts w:eastAsia="仿宋_GB2312"/>
          <w:bCs/>
          <w:color w:val="000000"/>
          <w:u w:val="single"/>
        </w:rPr>
        <w:t xml:space="preserve">    </w:t>
      </w:r>
      <w:r>
        <w:rPr>
          <w:rFonts w:hint="eastAsia" w:eastAsia="仿宋_GB2312"/>
          <w:bCs/>
          <w:color w:val="000000"/>
        </w:rPr>
        <w:t>份、副本一式</w:t>
      </w:r>
      <w:r>
        <w:rPr>
          <w:rFonts w:eastAsia="仿宋_GB2312"/>
          <w:bCs/>
          <w:color w:val="000000"/>
          <w:u w:val="single"/>
        </w:rPr>
        <w:t xml:space="preserve">    </w:t>
      </w:r>
      <w:r>
        <w:rPr>
          <w:rFonts w:hint="eastAsia" w:eastAsia="仿宋_GB2312"/>
          <w:bCs/>
          <w:color w:val="000000"/>
        </w:rPr>
        <w:t>份，均具有同等法律效力，发包人执正本</w:t>
      </w:r>
      <w:r>
        <w:rPr>
          <w:rFonts w:eastAsia="仿宋_GB2312"/>
          <w:bCs/>
          <w:color w:val="000000"/>
          <w:u w:val="single"/>
        </w:rPr>
        <w:t xml:space="preserve">    </w:t>
      </w:r>
      <w:r>
        <w:rPr>
          <w:rFonts w:hint="eastAsia" w:eastAsia="仿宋_GB2312"/>
          <w:bCs/>
          <w:color w:val="000000"/>
        </w:rPr>
        <w:t>份、副本</w:t>
      </w:r>
      <w:r>
        <w:rPr>
          <w:rFonts w:eastAsia="仿宋_GB2312"/>
          <w:bCs/>
          <w:color w:val="000000"/>
          <w:u w:val="single"/>
        </w:rPr>
        <w:t xml:space="preserve">    </w:t>
      </w:r>
      <w:r>
        <w:rPr>
          <w:rFonts w:hint="eastAsia" w:eastAsia="仿宋_GB2312"/>
          <w:bCs/>
          <w:color w:val="000000"/>
        </w:rPr>
        <w:t>份，设计人执正本</w:t>
      </w:r>
      <w:r>
        <w:rPr>
          <w:rFonts w:eastAsia="仿宋_GB2312"/>
          <w:bCs/>
          <w:color w:val="000000"/>
          <w:u w:val="single"/>
        </w:rPr>
        <w:t xml:space="preserve">    </w:t>
      </w:r>
      <w:r>
        <w:rPr>
          <w:rFonts w:hint="eastAsia" w:eastAsia="仿宋_GB2312"/>
          <w:bCs/>
          <w:color w:val="000000"/>
        </w:rPr>
        <w:t>份、副本</w:t>
      </w:r>
      <w:r>
        <w:rPr>
          <w:rFonts w:eastAsia="仿宋_GB2312"/>
          <w:bCs/>
          <w:color w:val="000000"/>
          <w:u w:val="single"/>
        </w:rPr>
        <w:t xml:space="preserve">      </w:t>
      </w:r>
      <w:r>
        <w:rPr>
          <w:rFonts w:hint="eastAsia" w:eastAsia="仿宋_GB2312"/>
          <w:bCs/>
          <w:color w:val="000000"/>
        </w:rPr>
        <w:t>份。</w:t>
      </w:r>
    </w:p>
    <w:p>
      <w:pPr>
        <w:spacing w:line="400" w:lineRule="exact"/>
        <w:rPr>
          <w:rFonts w:eastAsia="仿宋_GB2312"/>
          <w:color w:val="000000"/>
        </w:rPr>
      </w:pPr>
    </w:p>
    <w:p>
      <w:pPr>
        <w:spacing w:line="400" w:lineRule="exact"/>
        <w:rPr>
          <w:rFonts w:eastAsia="仿宋_GB2312"/>
          <w:color w:val="000000"/>
          <w:u w:val="single"/>
        </w:rPr>
      </w:pPr>
      <w:r>
        <w:rPr>
          <w:rFonts w:hint="eastAsia" w:eastAsia="仿宋_GB2312"/>
          <w:color w:val="000000"/>
        </w:rPr>
        <w:t>发包人：</w:t>
      </w:r>
      <w:r>
        <w:rPr>
          <w:rFonts w:eastAsia="仿宋_GB2312"/>
          <w:color w:val="000000"/>
        </w:rPr>
        <w:t xml:space="preserve"> </w:t>
      </w:r>
      <w:r>
        <w:rPr>
          <w:rFonts w:ascii="仿宋_GB2312" w:hAnsi="仿宋_GB2312" w:eastAsia="仿宋_GB2312"/>
          <w:color w:val="000000"/>
        </w:rPr>
        <w:t xml:space="preserve"> </w:t>
      </w:r>
      <w:r>
        <w:rPr>
          <w:rFonts w:hint="eastAsia" w:ascii="仿宋_GB2312" w:hAnsi="仿宋_GB2312" w:eastAsia="仿宋_GB2312"/>
          <w:color w:val="000000"/>
        </w:rPr>
        <w:t>（盖章）</w:t>
      </w:r>
      <w:r>
        <w:rPr>
          <w:rFonts w:ascii="仿宋_GB2312" w:hAnsi="仿宋_GB2312" w:eastAsia="仿宋_GB2312"/>
          <w:color w:val="000000"/>
        </w:rPr>
        <w:t xml:space="preserve">                          </w:t>
      </w:r>
      <w:r>
        <w:rPr>
          <w:rFonts w:hint="eastAsia" w:ascii="仿宋_GB2312" w:hAnsi="仿宋_GB2312" w:eastAsia="仿宋_GB2312"/>
          <w:color w:val="000000"/>
        </w:rPr>
        <w:t>设计人：</w:t>
      </w:r>
      <w:r>
        <w:rPr>
          <w:rFonts w:ascii="仿宋_GB2312" w:hAnsi="仿宋_GB2312" w:eastAsia="仿宋_GB2312"/>
          <w:color w:val="000000"/>
        </w:rPr>
        <w:t xml:space="preserve">  </w:t>
      </w:r>
      <w:r>
        <w:rPr>
          <w:rFonts w:hint="eastAsia" w:ascii="仿宋_GB2312" w:hAnsi="仿宋_GB2312" w:eastAsia="仿宋_GB2312"/>
          <w:color w:val="000000"/>
        </w:rPr>
        <w:t>（盖章）</w:t>
      </w:r>
      <w:r>
        <w:rPr>
          <w:rFonts w:eastAsia="仿宋_GB2312"/>
          <w:color w:val="000000"/>
        </w:rPr>
        <w:t xml:space="preserve">                              </w:t>
      </w:r>
    </w:p>
    <w:p>
      <w:pPr>
        <w:spacing w:line="400" w:lineRule="exact"/>
        <w:rPr>
          <w:rFonts w:eastAsia="仿宋_GB2312"/>
          <w:color w:val="000000"/>
        </w:rPr>
      </w:pPr>
      <w:r>
        <w:rPr>
          <w:rFonts w:hint="eastAsia" w:eastAsia="仿宋_GB2312"/>
          <w:color w:val="000000"/>
        </w:rPr>
        <w:t>法定代表人或其委托代理人：</w:t>
      </w:r>
      <w:r>
        <w:rPr>
          <w:rFonts w:eastAsia="仿宋_GB2312"/>
          <w:color w:val="000000"/>
        </w:rPr>
        <w:t xml:space="preserve">                  </w:t>
      </w:r>
      <w:r>
        <w:rPr>
          <w:rFonts w:hint="eastAsia" w:eastAsia="仿宋_GB2312"/>
          <w:color w:val="000000"/>
        </w:rPr>
        <w:t>法定代表人或其委托代理人：</w:t>
      </w:r>
    </w:p>
    <w:p>
      <w:pPr>
        <w:spacing w:line="400" w:lineRule="exact"/>
        <w:rPr>
          <w:rFonts w:eastAsia="仿宋_GB2312"/>
          <w:color w:val="000000"/>
          <w:u w:val="single"/>
        </w:rPr>
      </w:pPr>
      <w:r>
        <w:rPr>
          <w:rFonts w:hint="eastAsia" w:eastAsia="仿宋_GB2312"/>
          <w:color w:val="000000"/>
        </w:rPr>
        <w:t>（签字）</w:t>
      </w:r>
      <w:r>
        <w:rPr>
          <w:rFonts w:eastAsia="仿宋_GB2312"/>
          <w:color w:val="000000"/>
        </w:rPr>
        <w:t xml:space="preserve">                                    </w:t>
      </w:r>
      <w:r>
        <w:rPr>
          <w:rFonts w:hint="eastAsia" w:eastAsia="仿宋_GB2312"/>
          <w:color w:val="000000"/>
        </w:rPr>
        <w:t>（签字）</w:t>
      </w:r>
    </w:p>
    <w:p>
      <w:pPr>
        <w:tabs>
          <w:tab w:val="left" w:pos="4410"/>
        </w:tabs>
        <w:spacing w:line="400" w:lineRule="exact"/>
        <w:rPr>
          <w:rFonts w:eastAsia="仿宋_GB2312"/>
          <w:color w:val="000000"/>
        </w:rPr>
      </w:pPr>
      <w:r>
        <w:rPr>
          <w:rFonts w:hint="eastAsia" w:eastAsia="仿宋_GB2312"/>
          <w:color w:val="000000"/>
        </w:rPr>
        <w:t>组织机构代码：</w:t>
      </w:r>
      <w:r>
        <w:rPr>
          <w:rFonts w:hint="eastAsia" w:ascii="仿宋_GB2312" w:hAnsi="仿宋_GB2312" w:eastAsia="仿宋_GB2312" w:cs="仿宋_GB2312"/>
          <w:color w:val="000000"/>
          <w:u w:val="single"/>
        </w:rPr>
        <w:t></w:t>
      </w:r>
      <w:r>
        <w:rPr>
          <w:rFonts w:eastAsia="仿宋_GB2312"/>
          <w:color w:val="000000"/>
          <w:u w:val="single"/>
        </w:rPr>
        <w:t xml:space="preserve">       </w:t>
      </w:r>
      <w:r>
        <w:rPr>
          <w:rFonts w:eastAsia="仿宋_GB2312"/>
          <w:color w:val="000000"/>
        </w:rPr>
        <w:t xml:space="preserve">                 </w:t>
      </w:r>
      <w:r>
        <w:rPr>
          <w:rFonts w:hint="eastAsia" w:eastAsia="仿宋_GB2312"/>
          <w:color w:val="000000"/>
        </w:rPr>
        <w:t>组织机构代码：</w:t>
      </w:r>
      <w:r>
        <w:rPr>
          <w:rFonts w:hint="eastAsia" w:ascii="仿宋_GB2312" w:hAnsi="仿宋_GB2312" w:eastAsia="仿宋_GB2312" w:cs="仿宋_GB2312"/>
          <w:color w:val="000000"/>
          <w:u w:val="single"/>
        </w:rPr>
        <w:t></w:t>
      </w:r>
      <w:r>
        <w:rPr>
          <w:rFonts w:eastAsia="仿宋_GB2312"/>
          <w:color w:val="000000"/>
          <w:u w:val="single"/>
        </w:rPr>
        <w:t xml:space="preserve">          </w:t>
      </w:r>
      <w:r>
        <w:rPr>
          <w:rFonts w:eastAsia="仿宋_GB2312"/>
          <w:color w:val="000000"/>
        </w:rPr>
        <w:t xml:space="preserve"> </w:t>
      </w:r>
    </w:p>
    <w:p>
      <w:pPr>
        <w:tabs>
          <w:tab w:val="left" w:pos="4410"/>
        </w:tabs>
        <w:spacing w:line="400" w:lineRule="exact"/>
        <w:rPr>
          <w:rFonts w:eastAsia="仿宋_GB2312"/>
          <w:color w:val="000000"/>
        </w:rPr>
      </w:pPr>
      <w:r>
        <w:rPr>
          <w:rFonts w:hint="eastAsia" w:eastAsia="仿宋_GB2312"/>
          <w:color w:val="000000"/>
        </w:rPr>
        <w:t>纳税人识别码：</w:t>
      </w:r>
      <w:r>
        <w:rPr>
          <w:rFonts w:eastAsia="仿宋_GB2312"/>
          <w:color w:val="000000"/>
          <w:u w:val="single"/>
        </w:rPr>
        <w:t xml:space="preserve">             </w:t>
      </w:r>
      <w:r>
        <w:rPr>
          <w:rFonts w:eastAsia="仿宋_GB2312"/>
          <w:color w:val="000000"/>
        </w:rPr>
        <w:t xml:space="preserve">                 </w:t>
      </w:r>
      <w:r>
        <w:rPr>
          <w:rFonts w:hint="eastAsia" w:eastAsia="仿宋_GB2312"/>
          <w:color w:val="000000"/>
        </w:rPr>
        <w:t>纳税人识别码：</w:t>
      </w:r>
      <w:r>
        <w:rPr>
          <w:rFonts w:eastAsia="仿宋_GB2312"/>
          <w:color w:val="000000"/>
          <w:u w:val="single"/>
        </w:rPr>
        <w:t xml:space="preserve">              </w:t>
      </w:r>
    </w:p>
    <w:p>
      <w:pPr>
        <w:spacing w:line="400" w:lineRule="exact"/>
        <w:rPr>
          <w:rFonts w:eastAsia="仿宋_GB2312"/>
          <w:color w:val="000000"/>
        </w:rPr>
      </w:pPr>
      <w:r>
        <w:rPr>
          <w:rFonts w:hint="eastAsia" w:eastAsia="仿宋_GB2312"/>
          <w:color w:val="000000"/>
        </w:rPr>
        <w:t>地</w:t>
      </w:r>
      <w:r>
        <w:rPr>
          <w:rFonts w:eastAsia="仿宋_GB2312"/>
          <w:color w:val="000000"/>
        </w:rPr>
        <w:t xml:space="preserve">  </w:t>
      </w:r>
      <w:r>
        <w:rPr>
          <w:rFonts w:hint="eastAsia" w:eastAsia="仿宋_GB2312"/>
          <w:color w:val="000000"/>
        </w:rPr>
        <w:t>址：</w:t>
      </w:r>
      <w:r>
        <w:rPr>
          <w:rFonts w:eastAsia="仿宋_GB2312"/>
          <w:color w:val="000000"/>
          <w:u w:val="single"/>
        </w:rPr>
        <w:t xml:space="preserve">     </w:t>
      </w:r>
      <w:r>
        <w:rPr>
          <w:rFonts w:eastAsia="仿宋_GB2312"/>
          <w:color w:val="000000"/>
        </w:rPr>
        <w:t xml:space="preserve">                 </w:t>
      </w:r>
      <w:r>
        <w:rPr>
          <w:rFonts w:hint="eastAsia" w:eastAsia="仿宋_GB2312"/>
          <w:color w:val="000000"/>
        </w:rPr>
        <w:t>地</w:t>
      </w:r>
      <w:r>
        <w:rPr>
          <w:rFonts w:eastAsia="仿宋_GB2312"/>
          <w:color w:val="000000"/>
        </w:rPr>
        <w:t xml:space="preserve">  </w:t>
      </w:r>
      <w:r>
        <w:rPr>
          <w:rFonts w:hint="eastAsia" w:eastAsia="仿宋_GB2312"/>
          <w:color w:val="000000"/>
        </w:rPr>
        <w:t>址：</w:t>
      </w:r>
      <w:r>
        <w:rPr>
          <w:rFonts w:hint="eastAsia" w:ascii="仿宋_GB2312" w:hAnsi="仿宋_GB2312" w:eastAsia="仿宋_GB2312" w:cs="仿宋_GB2312"/>
          <w:color w:val="000000"/>
          <w:u w:val="single"/>
        </w:rPr>
        <w:t></w:t>
      </w:r>
      <w:r>
        <w:rPr>
          <w:rFonts w:eastAsia="仿宋_GB2312"/>
          <w:color w:val="000000"/>
          <w:u w:val="single"/>
        </w:rPr>
        <w:t xml:space="preserve">        </w:t>
      </w:r>
    </w:p>
    <w:p>
      <w:pPr>
        <w:spacing w:line="400" w:lineRule="exact"/>
        <w:rPr>
          <w:rFonts w:eastAsia="仿宋_GB2312"/>
          <w:color w:val="000000"/>
        </w:rPr>
      </w:pPr>
      <w:r>
        <w:rPr>
          <w:rFonts w:hint="eastAsia" w:eastAsia="仿宋_GB2312"/>
          <w:color w:val="000000"/>
        </w:rPr>
        <w:t>邮政编码：</w:t>
      </w:r>
      <w:r>
        <w:rPr>
          <w:rFonts w:eastAsia="仿宋_GB2312"/>
          <w:color w:val="000000"/>
          <w:u w:val="single"/>
        </w:rPr>
        <w:t xml:space="preserve">      </w:t>
      </w:r>
      <w:r>
        <w:rPr>
          <w:rFonts w:eastAsia="仿宋_GB2312"/>
          <w:color w:val="000000"/>
        </w:rPr>
        <w:t xml:space="preserve">                 </w:t>
      </w:r>
      <w:r>
        <w:rPr>
          <w:rFonts w:hint="eastAsia" w:eastAsia="仿宋_GB2312"/>
          <w:color w:val="000000"/>
        </w:rPr>
        <w:t>邮政编码：</w:t>
      </w:r>
      <w:r>
        <w:rPr>
          <w:rFonts w:hint="eastAsia" w:ascii="仿宋_GB2312" w:hAnsi="仿宋_GB2312" w:eastAsia="仿宋_GB2312" w:cs="仿宋_GB2312"/>
          <w:color w:val="000000"/>
          <w:u w:val="single"/>
        </w:rPr>
        <w:t></w:t>
      </w:r>
      <w:r>
        <w:rPr>
          <w:rFonts w:eastAsia="仿宋_GB2312"/>
          <w:color w:val="000000"/>
          <w:u w:val="single"/>
        </w:rPr>
        <w:t xml:space="preserve">   </w:t>
      </w:r>
    </w:p>
    <w:p>
      <w:pPr>
        <w:spacing w:line="400" w:lineRule="exact"/>
        <w:rPr>
          <w:rFonts w:eastAsia="仿宋_GB2312"/>
          <w:color w:val="000000"/>
        </w:rPr>
      </w:pPr>
      <w:r>
        <w:rPr>
          <w:rFonts w:hint="eastAsia" w:eastAsia="仿宋_GB2312"/>
          <w:color w:val="000000"/>
        </w:rPr>
        <w:t>法定代表人：</w:t>
      </w:r>
      <w:r>
        <w:rPr>
          <w:rFonts w:hint="eastAsia" w:ascii="仿宋_GB2312" w:hAnsi="仿宋_GB2312" w:eastAsia="仿宋_GB2312" w:cs="仿宋_GB2312"/>
          <w:color w:val="000000"/>
          <w:u w:val="single"/>
        </w:rPr>
        <w:t></w:t>
      </w:r>
      <w:r>
        <w:rPr>
          <w:rFonts w:eastAsia="仿宋_GB2312"/>
          <w:color w:val="000000"/>
          <w:u w:val="single"/>
        </w:rPr>
        <w:t xml:space="preserve">           </w:t>
      </w:r>
      <w:r>
        <w:rPr>
          <w:rFonts w:eastAsia="仿宋_GB2312"/>
          <w:color w:val="000000"/>
        </w:rPr>
        <w:t xml:space="preserve">                 </w:t>
      </w:r>
      <w:r>
        <w:rPr>
          <w:rFonts w:hint="eastAsia" w:eastAsia="仿宋_GB2312"/>
          <w:color w:val="000000"/>
        </w:rPr>
        <w:t>法定代表人：</w:t>
      </w:r>
      <w:r>
        <w:rPr>
          <w:rFonts w:hint="eastAsia" w:ascii="仿宋_GB2312" w:hAnsi="仿宋_GB2312" w:eastAsia="仿宋_GB2312" w:cs="仿宋_GB2312"/>
          <w:color w:val="000000"/>
          <w:u w:val="single"/>
        </w:rPr>
        <w:t></w:t>
      </w:r>
      <w:r>
        <w:rPr>
          <w:rFonts w:eastAsia="仿宋_GB2312"/>
          <w:color w:val="000000"/>
          <w:u w:val="single"/>
        </w:rPr>
        <w:t xml:space="preserve">             </w:t>
      </w:r>
    </w:p>
    <w:p>
      <w:pPr>
        <w:spacing w:line="400" w:lineRule="exact"/>
        <w:rPr>
          <w:rFonts w:eastAsia="仿宋_GB2312"/>
          <w:color w:val="000000"/>
        </w:rPr>
      </w:pPr>
      <w:r>
        <w:rPr>
          <w:rFonts w:hint="eastAsia" w:eastAsia="仿宋_GB2312"/>
          <w:color w:val="000000"/>
        </w:rPr>
        <w:t>委托代理人：</w:t>
      </w:r>
      <w:r>
        <w:rPr>
          <w:rFonts w:hint="eastAsia" w:ascii="仿宋_GB2312" w:hAnsi="仿宋_GB2312" w:eastAsia="仿宋_GB2312" w:cs="仿宋_GB2312"/>
          <w:color w:val="000000"/>
          <w:u w:val="single"/>
        </w:rPr>
        <w:t></w:t>
      </w:r>
      <w:r>
        <w:rPr>
          <w:rFonts w:eastAsia="仿宋_GB2312"/>
          <w:color w:val="000000"/>
          <w:u w:val="single"/>
        </w:rPr>
        <w:t xml:space="preserve">           </w:t>
      </w:r>
      <w:r>
        <w:rPr>
          <w:rFonts w:eastAsia="仿宋_GB2312"/>
          <w:color w:val="000000"/>
        </w:rPr>
        <w:t xml:space="preserve">                 </w:t>
      </w:r>
      <w:r>
        <w:rPr>
          <w:rFonts w:hint="eastAsia" w:eastAsia="仿宋_GB2312"/>
          <w:color w:val="000000"/>
        </w:rPr>
        <w:t>委托代理人：</w:t>
      </w:r>
      <w:r>
        <w:rPr>
          <w:rFonts w:hint="eastAsia" w:ascii="仿宋_GB2312" w:hAnsi="仿宋_GB2312" w:eastAsia="仿宋_GB2312" w:cs="仿宋_GB2312"/>
          <w:color w:val="000000"/>
          <w:u w:val="single"/>
        </w:rPr>
        <w:t></w:t>
      </w:r>
      <w:r>
        <w:rPr>
          <w:rFonts w:eastAsia="仿宋_GB2312"/>
          <w:color w:val="000000"/>
          <w:u w:val="single"/>
        </w:rPr>
        <w:t xml:space="preserve">             </w:t>
      </w:r>
    </w:p>
    <w:p>
      <w:pPr>
        <w:spacing w:line="400" w:lineRule="exact"/>
        <w:rPr>
          <w:rFonts w:eastAsia="仿宋_GB2312"/>
          <w:color w:val="000000"/>
        </w:rPr>
      </w:pPr>
      <w:r>
        <w:rPr>
          <w:rFonts w:hint="eastAsia" w:eastAsia="仿宋_GB2312"/>
          <w:color w:val="000000"/>
        </w:rPr>
        <w:t>电</w:t>
      </w:r>
      <w:r>
        <w:rPr>
          <w:rFonts w:eastAsia="仿宋_GB2312"/>
          <w:color w:val="000000"/>
        </w:rPr>
        <w:t xml:space="preserve">  </w:t>
      </w:r>
      <w:r>
        <w:rPr>
          <w:rFonts w:hint="eastAsia" w:eastAsia="仿宋_GB2312"/>
          <w:color w:val="000000"/>
        </w:rPr>
        <w:t>话：</w:t>
      </w:r>
      <w:r>
        <w:rPr>
          <w:rFonts w:hint="eastAsia" w:ascii="仿宋_GB2312" w:hAnsi="仿宋_GB2312" w:eastAsia="仿宋_GB2312" w:cs="仿宋_GB2312"/>
          <w:color w:val="000000"/>
          <w:u w:val="single"/>
        </w:rPr>
        <w:t></w:t>
      </w:r>
      <w:r>
        <w:rPr>
          <w:rFonts w:eastAsia="仿宋_GB2312"/>
          <w:color w:val="000000"/>
          <w:u w:val="single"/>
        </w:rPr>
        <w:t xml:space="preserve">   </w:t>
      </w:r>
      <w:r>
        <w:rPr>
          <w:rFonts w:eastAsia="仿宋_GB2312"/>
          <w:color w:val="000000"/>
        </w:rPr>
        <w:t xml:space="preserve">                 </w:t>
      </w:r>
      <w:r>
        <w:rPr>
          <w:rFonts w:hint="eastAsia" w:eastAsia="仿宋_GB2312"/>
          <w:color w:val="000000"/>
        </w:rPr>
        <w:t>电</w:t>
      </w:r>
      <w:r>
        <w:rPr>
          <w:rFonts w:eastAsia="仿宋_GB2312"/>
          <w:color w:val="000000"/>
        </w:rPr>
        <w:t xml:space="preserve">  </w:t>
      </w:r>
      <w:r>
        <w:rPr>
          <w:rFonts w:hint="eastAsia" w:eastAsia="仿宋_GB2312"/>
          <w:color w:val="000000"/>
        </w:rPr>
        <w:t>话：</w:t>
      </w:r>
      <w:r>
        <w:rPr>
          <w:rFonts w:hint="eastAsia" w:ascii="仿宋_GB2312" w:hAnsi="仿宋_GB2312" w:eastAsia="仿宋_GB2312" w:cs="仿宋_GB2312"/>
          <w:color w:val="000000"/>
          <w:u w:val="single"/>
        </w:rPr>
        <w:t></w:t>
      </w:r>
      <w:r>
        <w:rPr>
          <w:rFonts w:eastAsia="仿宋_GB2312"/>
          <w:color w:val="000000"/>
          <w:u w:val="single"/>
        </w:rPr>
        <w:t xml:space="preserve">     </w:t>
      </w:r>
    </w:p>
    <w:p>
      <w:pPr>
        <w:spacing w:line="400" w:lineRule="exact"/>
        <w:rPr>
          <w:rFonts w:eastAsia="仿宋_GB2312"/>
          <w:color w:val="000000"/>
        </w:rPr>
      </w:pPr>
      <w:r>
        <w:rPr>
          <w:rFonts w:hint="eastAsia" w:eastAsia="仿宋_GB2312"/>
          <w:color w:val="000000"/>
        </w:rPr>
        <w:t>传</w:t>
      </w:r>
      <w:r>
        <w:rPr>
          <w:rFonts w:eastAsia="仿宋_GB2312"/>
          <w:color w:val="000000"/>
        </w:rPr>
        <w:t xml:space="preserve">  </w:t>
      </w:r>
      <w:r>
        <w:rPr>
          <w:rFonts w:hint="eastAsia" w:eastAsia="仿宋_GB2312"/>
          <w:color w:val="000000"/>
        </w:rPr>
        <w:t>真：</w:t>
      </w:r>
      <w:r>
        <w:rPr>
          <w:rFonts w:hint="eastAsia" w:ascii="仿宋_GB2312" w:hAnsi="仿宋_GB2312" w:eastAsia="仿宋_GB2312" w:cs="仿宋_GB2312"/>
          <w:color w:val="000000"/>
          <w:u w:val="single"/>
        </w:rPr>
        <w:t></w:t>
      </w:r>
      <w:r>
        <w:rPr>
          <w:rFonts w:eastAsia="仿宋_GB2312"/>
          <w:color w:val="000000"/>
          <w:u w:val="single"/>
        </w:rPr>
        <w:t xml:space="preserve">   </w:t>
      </w:r>
      <w:r>
        <w:rPr>
          <w:rFonts w:eastAsia="仿宋_GB2312"/>
          <w:color w:val="000000"/>
        </w:rPr>
        <w:t xml:space="preserve">                 </w:t>
      </w:r>
      <w:r>
        <w:rPr>
          <w:rFonts w:hint="eastAsia" w:eastAsia="仿宋_GB2312"/>
          <w:color w:val="000000"/>
        </w:rPr>
        <w:t>传</w:t>
      </w:r>
      <w:r>
        <w:rPr>
          <w:rFonts w:eastAsia="仿宋_GB2312"/>
          <w:color w:val="000000"/>
        </w:rPr>
        <w:t xml:space="preserve">  </w:t>
      </w:r>
      <w:r>
        <w:rPr>
          <w:rFonts w:hint="eastAsia" w:eastAsia="仿宋_GB2312"/>
          <w:color w:val="000000"/>
        </w:rPr>
        <w:t>真：</w:t>
      </w:r>
      <w:r>
        <w:rPr>
          <w:rFonts w:hint="eastAsia" w:ascii="仿宋_GB2312" w:hAnsi="仿宋_GB2312" w:eastAsia="仿宋_GB2312" w:cs="仿宋_GB2312"/>
          <w:color w:val="000000"/>
          <w:u w:val="single"/>
        </w:rPr>
        <w:t></w:t>
      </w:r>
      <w:r>
        <w:rPr>
          <w:rFonts w:eastAsia="仿宋_GB2312"/>
          <w:color w:val="000000"/>
          <w:u w:val="single"/>
        </w:rPr>
        <w:t xml:space="preserve">     </w:t>
      </w:r>
    </w:p>
    <w:p>
      <w:pPr>
        <w:spacing w:line="400" w:lineRule="exact"/>
        <w:rPr>
          <w:rFonts w:eastAsia="仿宋_GB2312"/>
          <w:color w:val="000000"/>
        </w:rPr>
      </w:pPr>
      <w:r>
        <w:rPr>
          <w:rFonts w:hint="eastAsia" w:eastAsia="仿宋_GB2312"/>
          <w:color w:val="000000"/>
        </w:rPr>
        <w:t>电子信箱：</w:t>
      </w:r>
      <w:r>
        <w:rPr>
          <w:rFonts w:eastAsia="仿宋_GB2312"/>
          <w:color w:val="000000"/>
          <w:u w:val="single"/>
        </w:rPr>
        <w:t xml:space="preserve">                 </w:t>
      </w:r>
      <w:r>
        <w:rPr>
          <w:rFonts w:eastAsia="仿宋_GB2312"/>
          <w:color w:val="000000"/>
        </w:rPr>
        <w:t xml:space="preserve">                 </w:t>
      </w:r>
      <w:r>
        <w:rPr>
          <w:rFonts w:hint="eastAsia" w:eastAsia="仿宋_GB2312"/>
          <w:color w:val="000000"/>
        </w:rPr>
        <w:t>电子信箱：</w:t>
      </w:r>
      <w:r>
        <w:rPr>
          <w:rFonts w:hint="eastAsia" w:ascii="仿宋_GB2312" w:hAnsi="仿宋_GB2312" w:eastAsia="仿宋_GB2312" w:cs="仿宋_GB2312"/>
          <w:color w:val="000000"/>
          <w:u w:val="single"/>
        </w:rPr>
        <w:t></w:t>
      </w:r>
      <w:r>
        <w:rPr>
          <w:rFonts w:eastAsia="仿宋_GB2312"/>
          <w:color w:val="000000"/>
          <w:u w:val="single"/>
        </w:rPr>
        <w:t xml:space="preserve">   </w:t>
      </w:r>
    </w:p>
    <w:p>
      <w:pPr>
        <w:spacing w:line="400" w:lineRule="exact"/>
        <w:rPr>
          <w:rFonts w:eastAsia="仿宋_GB2312"/>
          <w:color w:val="000000"/>
        </w:rPr>
      </w:pPr>
      <w:r>
        <w:rPr>
          <w:rFonts w:hint="eastAsia" w:eastAsia="仿宋_GB2312"/>
          <w:color w:val="000000"/>
        </w:rPr>
        <w:t>开户银行：</w:t>
      </w:r>
      <w:r>
        <w:rPr>
          <w:rFonts w:hint="eastAsia" w:ascii="仿宋_GB2312" w:hAnsi="仿宋_GB2312" w:eastAsia="仿宋_GB2312" w:cs="仿宋_GB2312"/>
          <w:color w:val="000000"/>
          <w:u w:val="single"/>
        </w:rPr>
        <w:t></w:t>
      </w:r>
      <w:r>
        <w:rPr>
          <w:rFonts w:eastAsia="仿宋_GB2312"/>
          <w:color w:val="000000"/>
          <w:u w:val="single"/>
        </w:rPr>
        <w:t xml:space="preserve">   </w:t>
      </w:r>
      <w:r>
        <w:rPr>
          <w:rFonts w:eastAsia="仿宋_GB2312"/>
          <w:color w:val="000000"/>
        </w:rPr>
        <w:t xml:space="preserve">                 </w:t>
      </w:r>
      <w:r>
        <w:rPr>
          <w:rFonts w:hint="eastAsia" w:eastAsia="仿宋_GB2312"/>
          <w:color w:val="000000"/>
        </w:rPr>
        <w:t>开户银行：</w:t>
      </w:r>
      <w:r>
        <w:rPr>
          <w:rFonts w:hint="eastAsia" w:ascii="仿宋_GB2312" w:hAnsi="仿宋_GB2312" w:eastAsia="仿宋_GB2312" w:cs="仿宋_GB2312"/>
          <w:color w:val="000000"/>
          <w:u w:val="single"/>
        </w:rPr>
        <w:t></w:t>
      </w:r>
      <w:r>
        <w:rPr>
          <w:rFonts w:eastAsia="仿宋_GB2312"/>
          <w:color w:val="000000"/>
          <w:u w:val="single"/>
        </w:rPr>
        <w:t xml:space="preserve">   </w:t>
      </w:r>
    </w:p>
    <w:p>
      <w:pPr>
        <w:spacing w:line="400" w:lineRule="exact"/>
        <w:rPr>
          <w:rFonts w:eastAsia="仿宋_GB2312"/>
          <w:color w:val="000000"/>
          <w:u w:val="single"/>
        </w:rPr>
      </w:pPr>
      <w:r>
        <w:rPr>
          <w:rFonts w:hint="eastAsia" w:eastAsia="仿宋_GB2312"/>
          <w:color w:val="000000"/>
        </w:rPr>
        <w:t>账</w:t>
      </w:r>
      <w:r>
        <w:rPr>
          <w:rFonts w:eastAsia="仿宋_GB2312"/>
          <w:color w:val="000000"/>
        </w:rPr>
        <w:t xml:space="preserve">  </w:t>
      </w:r>
      <w:r>
        <w:rPr>
          <w:rFonts w:hint="eastAsia" w:eastAsia="仿宋_GB2312"/>
          <w:color w:val="000000"/>
        </w:rPr>
        <w:t>号：</w:t>
      </w:r>
      <w:r>
        <w:rPr>
          <w:rFonts w:hint="eastAsia" w:ascii="仿宋_GB2312" w:hAnsi="仿宋_GB2312" w:eastAsia="仿宋_GB2312" w:cs="仿宋_GB2312"/>
          <w:color w:val="000000"/>
          <w:u w:val="single"/>
        </w:rPr>
        <w:t></w:t>
      </w:r>
      <w:r>
        <w:rPr>
          <w:rFonts w:eastAsia="仿宋_GB2312"/>
          <w:color w:val="000000"/>
          <w:u w:val="single"/>
        </w:rPr>
        <w:t xml:space="preserve">       </w:t>
      </w:r>
      <w:r>
        <w:rPr>
          <w:rFonts w:eastAsia="仿宋_GB2312"/>
          <w:color w:val="000000"/>
        </w:rPr>
        <w:t xml:space="preserve">                  </w:t>
      </w:r>
      <w:r>
        <w:rPr>
          <w:rFonts w:hint="eastAsia" w:eastAsia="仿宋_GB2312"/>
          <w:color w:val="000000"/>
        </w:rPr>
        <w:t>账</w:t>
      </w:r>
      <w:r>
        <w:rPr>
          <w:rFonts w:eastAsia="仿宋_GB2312"/>
          <w:color w:val="000000"/>
        </w:rPr>
        <w:t xml:space="preserve">  </w:t>
      </w:r>
      <w:r>
        <w:rPr>
          <w:rFonts w:hint="eastAsia" w:eastAsia="仿宋_GB2312"/>
          <w:color w:val="000000"/>
        </w:rPr>
        <w:t>号：</w:t>
      </w:r>
      <w:r>
        <w:rPr>
          <w:rFonts w:hint="eastAsia" w:ascii="仿宋_GB2312" w:hAnsi="仿宋_GB2312" w:eastAsia="仿宋_GB2312" w:cs="仿宋_GB2312"/>
          <w:color w:val="000000"/>
          <w:u w:val="single"/>
        </w:rPr>
        <w:t></w:t>
      </w:r>
      <w:r>
        <w:rPr>
          <w:rFonts w:eastAsia="仿宋_GB2312"/>
          <w:color w:val="000000"/>
          <w:u w:val="single"/>
        </w:rPr>
        <w:t xml:space="preserve">     </w:t>
      </w:r>
    </w:p>
    <w:p>
      <w:pPr>
        <w:spacing w:line="400" w:lineRule="exact"/>
        <w:rPr>
          <w:rFonts w:ascii="宋体"/>
        </w:rPr>
      </w:pPr>
      <w:r>
        <w:rPr>
          <w:rFonts w:hint="eastAsia" w:eastAsia="仿宋_GB2312"/>
          <w:color w:val="000000"/>
        </w:rPr>
        <w:t>时</w:t>
      </w:r>
      <w:r>
        <w:rPr>
          <w:rFonts w:eastAsia="仿宋_GB2312"/>
          <w:color w:val="000000"/>
        </w:rPr>
        <w:t xml:space="preserve">  </w:t>
      </w:r>
      <w:r>
        <w:rPr>
          <w:rFonts w:hint="eastAsia" w:eastAsia="仿宋_GB2312"/>
          <w:color w:val="000000"/>
        </w:rPr>
        <w:t>间：</w:t>
      </w:r>
      <w:r>
        <w:rPr>
          <w:rFonts w:eastAsia="仿宋_GB2312"/>
          <w:color w:val="000000"/>
          <w:u w:val="single"/>
        </w:rPr>
        <w:t xml:space="preserve">      </w:t>
      </w:r>
      <w:r>
        <w:rPr>
          <w:rFonts w:hint="eastAsia" w:eastAsia="仿宋_GB2312"/>
          <w:color w:val="000000"/>
        </w:rPr>
        <w:t>年</w:t>
      </w:r>
      <w:r>
        <w:rPr>
          <w:rFonts w:eastAsia="仿宋_GB2312"/>
          <w:color w:val="000000"/>
          <w:u w:val="single"/>
        </w:rPr>
        <w:t xml:space="preserve">  </w:t>
      </w:r>
      <w:r>
        <w:rPr>
          <w:rFonts w:hint="eastAsia" w:eastAsia="仿宋_GB2312"/>
          <w:color w:val="000000"/>
        </w:rPr>
        <w:t>月</w:t>
      </w:r>
      <w:r>
        <w:rPr>
          <w:rFonts w:eastAsia="仿宋_GB2312"/>
          <w:color w:val="000000"/>
          <w:u w:val="single"/>
        </w:rPr>
        <w:t xml:space="preserve">  </w:t>
      </w:r>
      <w:r>
        <w:rPr>
          <w:rFonts w:hint="eastAsia" w:eastAsia="仿宋_GB2312"/>
          <w:color w:val="000000"/>
        </w:rPr>
        <w:t>日</w:t>
      </w:r>
      <w:r>
        <w:rPr>
          <w:rFonts w:eastAsia="仿宋_GB2312"/>
          <w:color w:val="000000"/>
        </w:rPr>
        <w:t xml:space="preserve">                    </w:t>
      </w:r>
      <w:r>
        <w:rPr>
          <w:rFonts w:hint="eastAsia" w:eastAsia="仿宋_GB2312"/>
          <w:color w:val="000000"/>
        </w:rPr>
        <w:t>时</w:t>
      </w:r>
      <w:r>
        <w:rPr>
          <w:rFonts w:eastAsia="仿宋_GB2312"/>
          <w:color w:val="000000"/>
        </w:rPr>
        <w:t xml:space="preserve">  </w:t>
      </w:r>
      <w:r>
        <w:rPr>
          <w:rFonts w:hint="eastAsia" w:eastAsia="仿宋_GB2312"/>
          <w:color w:val="000000"/>
        </w:rPr>
        <w:t>间：</w:t>
      </w:r>
      <w:r>
        <w:rPr>
          <w:rFonts w:eastAsia="仿宋_GB2312"/>
          <w:color w:val="000000"/>
          <w:u w:val="single"/>
        </w:rPr>
        <w:t xml:space="preserve">        </w:t>
      </w:r>
      <w:r>
        <w:rPr>
          <w:rFonts w:hint="eastAsia" w:eastAsia="仿宋_GB2312"/>
          <w:color w:val="000000"/>
        </w:rPr>
        <w:t>年</w:t>
      </w:r>
      <w:r>
        <w:rPr>
          <w:rFonts w:eastAsia="仿宋_GB2312"/>
          <w:color w:val="000000"/>
          <w:u w:val="single"/>
        </w:rPr>
        <w:t xml:space="preserve">   </w:t>
      </w:r>
      <w:r>
        <w:rPr>
          <w:rFonts w:hint="eastAsia" w:eastAsia="仿宋_GB2312"/>
          <w:color w:val="000000"/>
        </w:rPr>
        <w:t>月</w:t>
      </w:r>
      <w:r>
        <w:rPr>
          <w:rFonts w:eastAsia="仿宋_GB2312"/>
          <w:color w:val="000000"/>
          <w:u w:val="single"/>
        </w:rPr>
        <w:t xml:space="preserve">   </w:t>
      </w:r>
      <w:r>
        <w:rPr>
          <w:rFonts w:hint="eastAsia" w:eastAsia="仿宋_GB2312"/>
          <w:color w:val="000000"/>
        </w:rPr>
        <w:t>日</w:t>
      </w:r>
    </w:p>
    <w:p>
      <w:pPr>
        <w:spacing w:line="500" w:lineRule="exact"/>
        <w:jc w:val="both"/>
        <w:outlineLvl w:val="1"/>
        <w:rPr>
          <w:rFonts w:hint="eastAsia" w:ascii="宋体" w:hAnsi="宋体"/>
          <w:b/>
          <w:bCs/>
          <w:sz w:val="30"/>
          <w:szCs w:val="30"/>
        </w:rPr>
      </w:pPr>
      <w:bookmarkStart w:id="22" w:name="_Toc23766"/>
      <w:bookmarkStart w:id="23" w:name="_Toc28091"/>
      <w:bookmarkStart w:id="24" w:name="_Toc25947"/>
    </w:p>
    <w:p>
      <w:pPr>
        <w:spacing w:line="500" w:lineRule="exact"/>
        <w:jc w:val="center"/>
        <w:outlineLvl w:val="1"/>
        <w:rPr>
          <w:rFonts w:ascii="宋体"/>
          <w:b/>
          <w:bCs/>
          <w:sz w:val="30"/>
          <w:szCs w:val="30"/>
        </w:rPr>
      </w:pPr>
      <w:r>
        <w:rPr>
          <w:rFonts w:hint="eastAsia" w:ascii="宋体" w:hAnsi="宋体"/>
          <w:b/>
          <w:bCs/>
          <w:sz w:val="30"/>
          <w:szCs w:val="30"/>
        </w:rPr>
        <w:t>二、通用条款</w:t>
      </w:r>
      <w:bookmarkEnd w:id="11"/>
      <w:bookmarkEnd w:id="22"/>
      <w:bookmarkEnd w:id="23"/>
      <w:bookmarkEnd w:id="24"/>
    </w:p>
    <w:p>
      <w:pPr>
        <w:spacing w:line="440" w:lineRule="exact"/>
        <w:rPr>
          <w:rFonts w:ascii="宋体"/>
        </w:rPr>
      </w:pPr>
      <w:r>
        <w:rPr>
          <w:rFonts w:hint="eastAsia" w:ascii="宋体"/>
        </w:rPr>
        <w:t>使用住房城乡建设部、国家工商行政管理局联合印发的《</w:t>
      </w:r>
      <w:r>
        <w:rPr>
          <w:rFonts w:hint="eastAsia" w:ascii="宋体 ，Arial" w:eastAsia="宋体 ，Arial"/>
          <w:color w:val="000000"/>
        </w:rPr>
        <w:t>建设工程设计合同示范文本》（</w:t>
      </w:r>
      <w:r>
        <w:rPr>
          <w:rFonts w:ascii="宋体 ，Arial" w:eastAsia="宋体 ，Arial"/>
          <w:color w:val="000000"/>
        </w:rPr>
        <w:t>GF-2015-0209</w:t>
      </w:r>
      <w:r>
        <w:rPr>
          <w:rFonts w:hint="eastAsia" w:ascii="宋体 ，Arial" w:eastAsia="宋体 ，Arial"/>
          <w:color w:val="000000"/>
        </w:rPr>
        <w:t>）</w:t>
      </w:r>
      <w:r>
        <w:rPr>
          <w:rFonts w:hint="eastAsia" w:ascii="宋体"/>
        </w:rPr>
        <w:t>》第二部分通用合同条款。</w:t>
      </w:r>
    </w:p>
    <w:p>
      <w:pPr>
        <w:jc w:val="center"/>
        <w:outlineLvl w:val="1"/>
        <w:rPr>
          <w:rFonts w:ascii="宋体"/>
          <w:b/>
          <w:bCs/>
          <w:sz w:val="30"/>
          <w:szCs w:val="30"/>
        </w:rPr>
      </w:pPr>
      <w:r>
        <w:rPr>
          <w:rFonts w:hint="eastAsia" w:ascii="宋体" w:hAnsi="宋体"/>
          <w:b/>
          <w:bCs/>
          <w:sz w:val="30"/>
          <w:szCs w:val="30"/>
        </w:rPr>
        <w:t>三、专用条款</w:t>
      </w:r>
    </w:p>
    <w:p>
      <w:pPr>
        <w:spacing w:line="440" w:lineRule="exact"/>
        <w:rPr>
          <w:rFonts w:ascii="宋体"/>
        </w:rPr>
      </w:pPr>
      <w:r>
        <w:rPr>
          <w:rFonts w:ascii="宋体" w:hAnsi="宋体"/>
        </w:rPr>
        <w:t xml:space="preserve">1.    </w:t>
      </w:r>
      <w:r>
        <w:rPr>
          <w:rFonts w:hint="eastAsia" w:ascii="宋体" w:hAnsi="宋体"/>
        </w:rPr>
        <w:t>服务期限：</w:t>
      </w:r>
      <w:r>
        <w:rPr>
          <w:rFonts w:hint="eastAsia" w:ascii="宋体"/>
        </w:rPr>
        <w:t>勘察、测绘及设计总服务期限不高于 10个日历天（其中方案设计不高于5个日历天）完成本项目招标范围和设计任务书规定的全部内容。</w:t>
      </w:r>
      <w:r>
        <w:rPr>
          <w:rFonts w:hint="eastAsia" w:hAnsi="宋体" w:cs="宋体"/>
          <w:kern w:val="0"/>
        </w:rPr>
        <w:t>以合同签订时间开始计算服务期限，每延误一天，处以中标人</w:t>
      </w:r>
      <w:r>
        <w:rPr>
          <w:rFonts w:hAnsi="宋体" w:cs="宋体"/>
          <w:kern w:val="0"/>
        </w:rPr>
        <w:t>1000</w:t>
      </w:r>
      <w:r>
        <w:rPr>
          <w:rFonts w:hint="eastAsia" w:hAnsi="宋体" w:cs="宋体"/>
          <w:kern w:val="0"/>
        </w:rPr>
        <w:t>元违约金。</w:t>
      </w:r>
      <w:r>
        <w:rPr>
          <w:rFonts w:hint="eastAsia" w:ascii="宋体" w:hAnsi="宋体"/>
        </w:rPr>
        <w:t>。</w:t>
      </w:r>
    </w:p>
    <w:p>
      <w:pPr>
        <w:spacing w:line="440" w:lineRule="exact"/>
        <w:outlineLvl w:val="1"/>
        <w:rPr>
          <w:rFonts w:ascii="宋体"/>
        </w:rPr>
      </w:pPr>
      <w:r>
        <w:rPr>
          <w:rFonts w:ascii="宋体" w:hAnsi="宋体"/>
        </w:rPr>
        <w:t>2</w:t>
      </w:r>
      <w:r>
        <w:rPr>
          <w:rFonts w:ascii="宋体"/>
        </w:rPr>
        <w:t>.</w:t>
      </w:r>
      <w:r>
        <w:rPr>
          <w:rFonts w:ascii="宋体" w:hAnsi="宋体"/>
        </w:rPr>
        <w:t xml:space="preserve">    </w:t>
      </w:r>
      <w:r>
        <w:rPr>
          <w:rFonts w:hint="eastAsia" w:ascii="宋体" w:hAnsi="宋体"/>
        </w:rPr>
        <w:t>服务期计算节点：以合同签订时间开始计算服务期限。</w:t>
      </w:r>
    </w:p>
    <w:p>
      <w:pPr>
        <w:spacing w:line="440" w:lineRule="exact"/>
        <w:rPr>
          <w:rFonts w:ascii="宋体"/>
        </w:rPr>
      </w:pPr>
      <w:r>
        <w:rPr>
          <w:rFonts w:ascii="宋体" w:hAnsi="宋体"/>
        </w:rPr>
        <w:t>3</w:t>
      </w:r>
      <w:r>
        <w:rPr>
          <w:rFonts w:ascii="宋体"/>
        </w:rPr>
        <w:t>.</w:t>
      </w:r>
      <w:r>
        <w:rPr>
          <w:rFonts w:ascii="宋体" w:hAnsi="宋体"/>
        </w:rPr>
        <w:t xml:space="preserve">    </w:t>
      </w:r>
      <w:r>
        <w:rPr>
          <w:rFonts w:hint="eastAsia" w:ascii="宋体" w:hAnsi="宋体"/>
        </w:rPr>
        <w:t>质量要求：</w:t>
      </w:r>
    </w:p>
    <w:p>
      <w:pPr>
        <w:spacing w:line="440" w:lineRule="exact"/>
        <w:jc w:val="left"/>
        <w:rPr>
          <w:rFonts w:ascii="宋体"/>
        </w:rPr>
      </w:pPr>
      <w:r>
        <w:rPr>
          <w:rFonts w:ascii="宋体" w:hAnsi="宋体"/>
        </w:rPr>
        <w:t xml:space="preserve">3.1   </w:t>
      </w:r>
      <w:r>
        <w:rPr>
          <w:rFonts w:hint="eastAsia" w:ascii="宋体" w:hAnsi="宋体"/>
        </w:rPr>
        <w:t>必须符合国家强制性规范、条文、标准和本交易文件要求。</w:t>
      </w:r>
    </w:p>
    <w:p>
      <w:pPr>
        <w:spacing w:line="440" w:lineRule="exact"/>
        <w:outlineLvl w:val="1"/>
        <w:rPr>
          <w:rFonts w:ascii="宋体"/>
        </w:rPr>
      </w:pPr>
      <w:r>
        <w:rPr>
          <w:rFonts w:ascii="宋体" w:hAnsi="宋体"/>
        </w:rPr>
        <w:t xml:space="preserve">3.2   </w:t>
      </w:r>
      <w:r>
        <w:rPr>
          <w:rFonts w:hint="eastAsia" w:ascii="宋体" w:hAnsi="宋体"/>
        </w:rPr>
        <w:t>施工图设计完成必须经相关部门审查合格。</w:t>
      </w:r>
    </w:p>
    <w:p>
      <w:pPr>
        <w:spacing w:line="440" w:lineRule="exact"/>
        <w:rPr>
          <w:rFonts w:ascii="宋体"/>
          <w:bCs/>
        </w:rPr>
      </w:pPr>
      <w:r>
        <w:rPr>
          <w:rFonts w:ascii="宋体" w:hAnsi="宋体"/>
        </w:rPr>
        <w:t>4</w:t>
      </w:r>
      <w:r>
        <w:rPr>
          <w:rFonts w:ascii="宋体"/>
        </w:rPr>
        <w:t>.</w:t>
      </w:r>
      <w:r>
        <w:rPr>
          <w:rFonts w:ascii="宋体" w:hAnsi="宋体"/>
        </w:rPr>
        <w:t xml:space="preserve">    </w:t>
      </w:r>
      <w:r>
        <w:rPr>
          <w:rFonts w:hint="eastAsia" w:ascii="宋体" w:hAnsi="宋体"/>
          <w:bCs/>
        </w:rPr>
        <w:t>履约担保的形式、金额、交纳时间、退还方式：</w:t>
      </w:r>
    </w:p>
    <w:p>
      <w:pPr>
        <w:spacing w:line="440" w:lineRule="exact"/>
        <w:ind w:firstLine="630" w:firstLineChars="300"/>
        <w:rPr>
          <w:rFonts w:ascii="宋体"/>
        </w:rPr>
      </w:pPr>
      <w:r>
        <w:rPr>
          <w:rFonts w:hint="eastAsia" w:ascii="宋体" w:cs="宋体"/>
        </w:rPr>
        <w:t>履约担保的形式：履约保证金。</w:t>
      </w:r>
    </w:p>
    <w:p>
      <w:pPr>
        <w:spacing w:line="440" w:lineRule="exact"/>
        <w:ind w:firstLine="630" w:firstLineChars="300"/>
        <w:rPr>
          <w:rFonts w:ascii="宋体"/>
        </w:rPr>
      </w:pPr>
      <w:r>
        <w:rPr>
          <w:rFonts w:hint="eastAsia" w:ascii="宋体" w:hAnsi="宋体" w:cs="宋体"/>
        </w:rPr>
        <w:t>履约担保的缴纳形式：</w:t>
      </w:r>
      <w:r>
        <w:rPr>
          <w:rFonts w:hint="eastAsia" w:ascii="宋体" w:cs="宋体"/>
        </w:rPr>
        <w:t>银行转账。</w:t>
      </w:r>
    </w:p>
    <w:p>
      <w:pPr>
        <w:spacing w:line="440" w:lineRule="exact"/>
        <w:ind w:firstLine="630" w:firstLineChars="300"/>
        <w:rPr>
          <w:rFonts w:ascii="宋体"/>
        </w:rPr>
      </w:pPr>
      <w:r>
        <w:rPr>
          <w:rFonts w:hint="eastAsia" w:ascii="宋体" w:hAnsi="宋体" w:cs="宋体"/>
        </w:rPr>
        <w:t>履约担保的金额：中标价×</w:t>
      </w:r>
      <w:r>
        <w:rPr>
          <w:rFonts w:ascii="宋体" w:hAnsi="宋体" w:cs="宋体"/>
        </w:rPr>
        <w:t>10%</w:t>
      </w:r>
      <w:r>
        <w:rPr>
          <w:rFonts w:hint="eastAsia" w:ascii="宋体" w:hAnsi="宋体" w:cs="宋体"/>
        </w:rPr>
        <w:t>。</w:t>
      </w:r>
    </w:p>
    <w:p>
      <w:pPr>
        <w:widowControl/>
        <w:spacing w:line="440" w:lineRule="exact"/>
        <w:ind w:firstLine="630" w:firstLineChars="300"/>
        <w:jc w:val="left"/>
        <w:rPr>
          <w:rFonts w:ascii="宋体"/>
          <w:u w:val="single"/>
        </w:rPr>
      </w:pPr>
      <w:r>
        <w:rPr>
          <w:rFonts w:hint="eastAsia" w:ascii="宋体" w:hAnsi="宋体" w:cs="宋体"/>
        </w:rPr>
        <w:t>履约保证金缴纳单位名称：滁州市同创建设投资有限责任公司。</w:t>
      </w:r>
    </w:p>
    <w:p>
      <w:pPr>
        <w:widowControl/>
        <w:spacing w:line="440" w:lineRule="exact"/>
        <w:ind w:firstLine="630" w:firstLineChars="300"/>
        <w:jc w:val="left"/>
        <w:rPr>
          <w:rFonts w:ascii="宋体"/>
        </w:rPr>
      </w:pPr>
      <w:r>
        <w:rPr>
          <w:rFonts w:hint="eastAsia" w:ascii="宋体" w:hAnsi="宋体" w:cs="宋体"/>
        </w:rPr>
        <w:t>开户行：中行滁州分行营业部。</w:t>
      </w:r>
    </w:p>
    <w:p>
      <w:pPr>
        <w:widowControl/>
        <w:spacing w:line="440" w:lineRule="exact"/>
        <w:ind w:firstLine="630" w:firstLineChars="300"/>
        <w:jc w:val="left"/>
        <w:rPr>
          <w:rFonts w:ascii="宋体"/>
        </w:rPr>
      </w:pPr>
      <w:r>
        <w:rPr>
          <w:rFonts w:hint="eastAsia" w:ascii="宋体" w:hAnsi="宋体" w:cs="宋体"/>
        </w:rPr>
        <w:t>账号：</w:t>
      </w:r>
      <w:r>
        <w:rPr>
          <w:rFonts w:ascii="宋体" w:hAnsi="宋体" w:cs="宋体"/>
        </w:rPr>
        <w:t>182729065428</w:t>
      </w:r>
      <w:r>
        <w:rPr>
          <w:rFonts w:hint="eastAsia" w:ascii="宋体" w:hAnsi="宋体" w:cs="宋体"/>
        </w:rPr>
        <w:t>。</w:t>
      </w:r>
    </w:p>
    <w:p>
      <w:pPr>
        <w:widowControl/>
        <w:spacing w:line="440" w:lineRule="exact"/>
        <w:ind w:firstLine="630" w:firstLineChars="300"/>
        <w:jc w:val="left"/>
        <w:rPr>
          <w:rFonts w:ascii="宋体"/>
        </w:rPr>
      </w:pPr>
      <w:r>
        <w:rPr>
          <w:rFonts w:hint="eastAsia" w:ascii="宋体" w:hAnsi="宋体" w:cs="宋体"/>
        </w:rPr>
        <w:t>汇款务必注明缴款人名称及用途，切勿以现金存入。</w:t>
      </w:r>
    </w:p>
    <w:p>
      <w:pPr>
        <w:widowControl/>
        <w:spacing w:line="440" w:lineRule="exact"/>
        <w:ind w:firstLine="630" w:firstLineChars="300"/>
        <w:jc w:val="left"/>
        <w:rPr>
          <w:rFonts w:ascii="宋体"/>
        </w:rPr>
      </w:pPr>
      <w:r>
        <w:rPr>
          <w:rFonts w:hint="eastAsia" w:ascii="宋体" w:hAnsi="宋体" w:cs="宋体"/>
        </w:rPr>
        <w:t>财务电话：</w:t>
      </w:r>
      <w:r>
        <w:rPr>
          <w:rFonts w:ascii="宋体" w:hAnsi="宋体" w:cs="宋体"/>
        </w:rPr>
        <w:t>0550-3520529  15212018031</w:t>
      </w:r>
      <w:r>
        <w:rPr>
          <w:rFonts w:hint="eastAsia" w:ascii="宋体" w:hAnsi="宋体" w:cs="宋体"/>
        </w:rPr>
        <w:t>李娇娇。</w:t>
      </w:r>
    </w:p>
    <w:p>
      <w:pPr>
        <w:spacing w:line="440" w:lineRule="exact"/>
        <w:ind w:firstLine="617" w:firstLineChars="294"/>
        <w:rPr>
          <w:rFonts w:ascii="宋体"/>
          <w:bCs/>
          <w:kern w:val="0"/>
        </w:rPr>
      </w:pPr>
      <w:r>
        <w:rPr>
          <w:rFonts w:hint="eastAsia" w:ascii="宋体" w:hAnsi="宋体" w:cs="宋体"/>
          <w:bCs/>
          <w:kern w:val="0"/>
        </w:rPr>
        <w:t>交纳时间：中标候选人确定后</w:t>
      </w:r>
      <w:r>
        <w:rPr>
          <w:rFonts w:ascii="宋体" w:hAnsi="宋体" w:cs="宋体"/>
          <w:bCs/>
          <w:kern w:val="0"/>
        </w:rPr>
        <w:t>5</w:t>
      </w:r>
      <w:r>
        <w:rPr>
          <w:rFonts w:hint="eastAsia" w:ascii="宋体" w:hAnsi="宋体" w:cs="宋体"/>
          <w:bCs/>
          <w:kern w:val="0"/>
        </w:rPr>
        <w:t>日内足额交纳履约保证金后签订合同，如未按期交齐履约保证金的或未签订合同的，视同放弃中标资格，其投标保证金不予退还。</w:t>
      </w:r>
    </w:p>
    <w:p>
      <w:pPr>
        <w:spacing w:line="440" w:lineRule="exact"/>
        <w:ind w:firstLine="617" w:firstLineChars="294"/>
        <w:jc w:val="left"/>
        <w:rPr>
          <w:rFonts w:ascii="宋体"/>
        </w:rPr>
      </w:pPr>
      <w:r>
        <w:rPr>
          <w:rFonts w:hint="eastAsia" w:ascii="宋体" w:hAnsi="宋体" w:cs="宋体"/>
          <w:bCs/>
          <w:kern w:val="0"/>
        </w:rPr>
        <w:t>履约保证金退还：履约保证金在</w:t>
      </w:r>
      <w:r>
        <w:rPr>
          <w:rFonts w:hint="eastAsia" w:ascii="宋体" w:hAnsi="宋体" w:cs="宋体"/>
          <w:kern w:val="0"/>
        </w:rPr>
        <w:t>成果文件审核通过后</w:t>
      </w:r>
      <w:r>
        <w:rPr>
          <w:rFonts w:ascii="宋体" w:hAnsi="宋体" w:cs="宋体"/>
          <w:kern w:val="0"/>
        </w:rPr>
        <w:t>30</w:t>
      </w:r>
      <w:r>
        <w:rPr>
          <w:rFonts w:hint="eastAsia" w:ascii="宋体" w:hAnsi="宋体" w:cs="宋体"/>
          <w:kern w:val="0"/>
        </w:rPr>
        <w:t>日内无息退还</w:t>
      </w:r>
      <w:r>
        <w:rPr>
          <w:rFonts w:hint="eastAsia" w:ascii="宋体" w:hAnsi="宋体" w:cs="宋体"/>
          <w:bCs/>
          <w:kern w:val="0"/>
        </w:rPr>
        <w:t>。（由招标人原因取消项目的除外）。</w:t>
      </w:r>
    </w:p>
    <w:p>
      <w:pPr>
        <w:spacing w:line="440" w:lineRule="exact"/>
        <w:outlineLvl w:val="1"/>
        <w:rPr>
          <w:rFonts w:ascii="宋体"/>
          <w:bCs/>
        </w:rPr>
      </w:pPr>
      <w:r>
        <w:rPr>
          <w:rFonts w:ascii="宋体" w:hAnsi="宋体"/>
        </w:rPr>
        <w:t>5</w:t>
      </w:r>
      <w:r>
        <w:rPr>
          <w:rFonts w:ascii="宋体"/>
        </w:rPr>
        <w:t>.</w:t>
      </w:r>
      <w:r>
        <w:rPr>
          <w:rFonts w:ascii="宋体" w:hAnsi="宋体"/>
        </w:rPr>
        <w:t xml:space="preserve">    </w:t>
      </w:r>
      <w:r>
        <w:rPr>
          <w:rFonts w:hint="eastAsia" w:ascii="宋体" w:hAnsi="宋体"/>
        </w:rPr>
        <w:t>合同计价形式：</w:t>
      </w:r>
      <w:r>
        <w:rPr>
          <w:rFonts w:hint="eastAsia" w:ascii="宋体" w:hAnsi="宋体"/>
          <w:bCs/>
        </w:rPr>
        <w:t>本项目合同采用固定总价合同。</w:t>
      </w:r>
    </w:p>
    <w:p>
      <w:pPr>
        <w:spacing w:line="440" w:lineRule="exact"/>
        <w:outlineLvl w:val="1"/>
        <w:rPr>
          <w:rFonts w:ascii="宋体"/>
        </w:rPr>
      </w:pPr>
      <w:r>
        <w:rPr>
          <w:rFonts w:ascii="宋体" w:hAnsi="宋体"/>
        </w:rPr>
        <w:t>6</w:t>
      </w:r>
      <w:r>
        <w:rPr>
          <w:rFonts w:ascii="宋体"/>
        </w:rPr>
        <w:t>.</w:t>
      </w:r>
      <w:r>
        <w:rPr>
          <w:rFonts w:ascii="宋体" w:hAnsi="宋体"/>
        </w:rPr>
        <w:t xml:space="preserve">    </w:t>
      </w:r>
      <w:r>
        <w:rPr>
          <w:rFonts w:hint="eastAsia" w:ascii="宋体" w:hAnsi="宋体"/>
          <w:bCs/>
        </w:rPr>
        <w:t>结算方式：实行总价包死，中标价即为结算价。</w:t>
      </w:r>
    </w:p>
    <w:p>
      <w:pPr>
        <w:spacing w:line="440" w:lineRule="exact"/>
        <w:outlineLvl w:val="1"/>
        <w:rPr>
          <w:rFonts w:ascii="宋体"/>
          <w:bCs/>
        </w:rPr>
      </w:pPr>
      <w:r>
        <w:rPr>
          <w:rFonts w:ascii="宋体" w:hAnsi="宋体"/>
        </w:rPr>
        <w:t>7</w:t>
      </w:r>
      <w:r>
        <w:rPr>
          <w:rFonts w:ascii="宋体"/>
        </w:rPr>
        <w:t>.</w:t>
      </w:r>
      <w:r>
        <w:rPr>
          <w:rFonts w:ascii="宋体" w:hAnsi="宋体"/>
        </w:rPr>
        <w:t xml:space="preserve">    </w:t>
      </w:r>
      <w:r>
        <w:rPr>
          <w:rFonts w:hint="eastAsia" w:ascii="宋体" w:hAnsi="宋体"/>
          <w:bCs/>
        </w:rPr>
        <w:t>付款方式：无预付款，施工图设计完成并经图审合格后，支付合同设计费的</w:t>
      </w:r>
      <w:r>
        <w:rPr>
          <w:rFonts w:ascii="宋体" w:hAnsi="宋体"/>
          <w:bCs/>
        </w:rPr>
        <w:t>50</w:t>
      </w:r>
      <w:r>
        <w:rPr>
          <w:rFonts w:hint="eastAsia" w:ascii="宋体" w:hAnsi="宋体"/>
          <w:bCs/>
        </w:rPr>
        <w:t>％</w:t>
      </w:r>
      <w:r>
        <w:rPr>
          <w:rFonts w:ascii="宋体"/>
          <w:bCs/>
        </w:rPr>
        <w:t>,</w:t>
      </w:r>
      <w:r>
        <w:rPr>
          <w:rFonts w:hint="eastAsia" w:ascii="宋体" w:hAnsi="宋体"/>
          <w:bCs/>
        </w:rPr>
        <w:t>工程竣工验收合格后付清余款。中标人需提供一般纳税人增值税专用发票。</w:t>
      </w:r>
    </w:p>
    <w:p>
      <w:pPr>
        <w:spacing w:line="440" w:lineRule="exact"/>
        <w:outlineLvl w:val="1"/>
        <w:rPr>
          <w:rFonts w:ascii="宋体"/>
          <w:bCs/>
        </w:rPr>
      </w:pPr>
      <w:r>
        <w:rPr>
          <w:rFonts w:ascii="宋体" w:hAnsi="宋体"/>
        </w:rPr>
        <w:t>8</w:t>
      </w:r>
      <w:r>
        <w:rPr>
          <w:rFonts w:ascii="宋体"/>
        </w:rPr>
        <w:t>.</w:t>
      </w:r>
      <w:r>
        <w:rPr>
          <w:rFonts w:ascii="宋体" w:hAnsi="宋体"/>
        </w:rPr>
        <w:t xml:space="preserve">    </w:t>
      </w:r>
      <w:r>
        <w:rPr>
          <w:rFonts w:hint="eastAsia" w:ascii="宋体" w:hAnsi="宋体"/>
          <w:bCs/>
        </w:rPr>
        <w:t>中标人提供设计文件的标准份数：</w:t>
      </w:r>
      <w:r>
        <w:rPr>
          <w:rFonts w:ascii="宋体" w:hAnsi="宋体"/>
          <w:bCs/>
        </w:rPr>
        <w:t>CAD</w:t>
      </w:r>
      <w:r>
        <w:rPr>
          <w:rFonts w:hint="eastAsia" w:ascii="宋体" w:hAnsi="宋体"/>
          <w:bCs/>
        </w:rPr>
        <w:t>版全套电子版施工图</w:t>
      </w:r>
      <w:r>
        <w:rPr>
          <w:rFonts w:ascii="宋体" w:hAnsi="宋体"/>
          <w:bCs/>
        </w:rPr>
        <w:t>1</w:t>
      </w:r>
      <w:r>
        <w:rPr>
          <w:rFonts w:hint="eastAsia" w:ascii="宋体" w:hAnsi="宋体"/>
          <w:bCs/>
        </w:rPr>
        <w:t>份、纸质版</w:t>
      </w:r>
      <w:r>
        <w:rPr>
          <w:rFonts w:ascii="宋体" w:hAnsi="宋体"/>
          <w:bCs/>
        </w:rPr>
        <w:t>8</w:t>
      </w:r>
      <w:r>
        <w:rPr>
          <w:rFonts w:hint="eastAsia" w:ascii="宋体" w:hAnsi="宋体"/>
          <w:bCs/>
        </w:rPr>
        <w:t>份、地质勘察报告</w:t>
      </w:r>
      <w:r>
        <w:rPr>
          <w:rFonts w:ascii="宋体" w:hAnsi="宋体"/>
          <w:bCs/>
        </w:rPr>
        <w:t>6</w:t>
      </w:r>
      <w:r>
        <w:rPr>
          <w:rFonts w:hint="eastAsia" w:ascii="宋体" w:hAnsi="宋体"/>
          <w:bCs/>
        </w:rPr>
        <w:t>份。</w:t>
      </w:r>
    </w:p>
    <w:p>
      <w:pPr>
        <w:spacing w:line="440" w:lineRule="exact"/>
        <w:outlineLvl w:val="1"/>
        <w:rPr>
          <w:rFonts w:ascii="宋体"/>
          <w:bCs/>
        </w:rPr>
      </w:pPr>
      <w:r>
        <w:rPr>
          <w:rFonts w:ascii="宋体" w:hAnsi="宋体"/>
        </w:rPr>
        <w:t>9</w:t>
      </w:r>
      <w:r>
        <w:rPr>
          <w:rFonts w:ascii="宋体"/>
        </w:rPr>
        <w:t>.</w:t>
      </w:r>
      <w:r>
        <w:rPr>
          <w:rFonts w:ascii="宋体" w:hAnsi="宋体"/>
        </w:rPr>
        <w:t xml:space="preserve">    </w:t>
      </w:r>
      <w:r>
        <w:rPr>
          <w:rFonts w:hint="eastAsia" w:ascii="宋体" w:hAnsi="宋体"/>
          <w:bCs/>
        </w:rPr>
        <w:t>风险责任：必须确保在规定时间内，按设计任务书中的内容完成所有设计内容，否则所造成的一切损失均由乙方负责承担。</w:t>
      </w:r>
    </w:p>
    <w:p>
      <w:pPr>
        <w:snapToGrid w:val="0"/>
        <w:spacing w:line="440" w:lineRule="exact"/>
        <w:rPr>
          <w:rFonts w:ascii="宋体"/>
          <w:bCs/>
        </w:rPr>
      </w:pPr>
      <w:r>
        <w:rPr>
          <w:rFonts w:ascii="宋体" w:hAnsi="宋体"/>
        </w:rPr>
        <w:t>10</w:t>
      </w:r>
      <w:r>
        <w:rPr>
          <w:rFonts w:ascii="宋体"/>
        </w:rPr>
        <w:t>.</w:t>
      </w:r>
      <w:r>
        <w:rPr>
          <w:rFonts w:ascii="宋体" w:hAnsi="宋体"/>
        </w:rPr>
        <w:t xml:space="preserve">   </w:t>
      </w:r>
      <w:r>
        <w:rPr>
          <w:rFonts w:hint="eastAsia" w:ascii="宋体" w:hAnsi="宋体"/>
          <w:bCs/>
        </w:rPr>
        <w:t>违约责任：</w:t>
      </w:r>
    </w:p>
    <w:p>
      <w:pPr>
        <w:spacing w:line="440" w:lineRule="exact"/>
        <w:rPr>
          <w:rFonts w:ascii="宋体"/>
          <w:bCs/>
        </w:rPr>
      </w:pPr>
      <w:r>
        <w:rPr>
          <w:rFonts w:ascii="宋体" w:hAnsi="宋体"/>
          <w:bCs/>
        </w:rPr>
        <w:t xml:space="preserve">10.1  </w:t>
      </w:r>
      <w:r>
        <w:rPr>
          <w:rFonts w:hint="eastAsia" w:ascii="宋体" w:hAnsi="宋体"/>
          <w:bCs/>
        </w:rPr>
        <w:t>设计人对设计资料及文件出现的遗漏或错误负责修改或补充，由于设计人员错误造成工程质量事故损失，扣除设计人全部设计费用，并追索经济损失与相应的经济法律责任。由于设计人过于保守造成工程成本增加的，设计人应承担增加部分的设计费用。</w:t>
      </w:r>
    </w:p>
    <w:p>
      <w:pPr>
        <w:spacing w:line="440" w:lineRule="exact"/>
        <w:rPr>
          <w:rFonts w:ascii="宋体"/>
          <w:bCs/>
        </w:rPr>
      </w:pPr>
      <w:r>
        <w:rPr>
          <w:rFonts w:ascii="宋体" w:hAnsi="宋体"/>
          <w:bCs/>
        </w:rPr>
        <w:t xml:space="preserve">10.2   </w:t>
      </w:r>
      <w:r>
        <w:rPr>
          <w:rFonts w:hint="eastAsia" w:ascii="宋体" w:hAnsi="宋体"/>
          <w:bCs/>
        </w:rPr>
        <w:t>由于设计人自身原因，延误提交设计资料及设计文件的交付时间，每延误一天，按</w:t>
      </w:r>
      <w:r>
        <w:rPr>
          <w:rFonts w:ascii="宋体" w:hAnsi="宋体"/>
          <w:bCs/>
        </w:rPr>
        <w:t>1000</w:t>
      </w:r>
      <w:r>
        <w:rPr>
          <w:rFonts w:hint="eastAsia" w:ascii="宋体" w:hAnsi="宋体"/>
          <w:bCs/>
        </w:rPr>
        <w:t>元</w:t>
      </w:r>
      <w:r>
        <w:rPr>
          <w:rFonts w:ascii="宋体" w:hAnsi="宋体"/>
          <w:bCs/>
        </w:rPr>
        <w:t>/</w:t>
      </w:r>
      <w:r>
        <w:rPr>
          <w:rFonts w:hint="eastAsia" w:ascii="宋体" w:hAnsi="宋体"/>
          <w:bCs/>
        </w:rPr>
        <w:t>天扣减设计费用，并有权要求设计人按照相关规定承担违约责任。</w:t>
      </w:r>
    </w:p>
    <w:p>
      <w:pPr>
        <w:spacing w:line="440" w:lineRule="exact"/>
        <w:rPr>
          <w:rFonts w:ascii="宋体"/>
          <w:bCs/>
        </w:rPr>
      </w:pPr>
      <w:r>
        <w:rPr>
          <w:rFonts w:ascii="宋体" w:hAnsi="宋体"/>
          <w:bCs/>
        </w:rPr>
        <w:t xml:space="preserve">10.3   </w:t>
      </w:r>
      <w:r>
        <w:rPr>
          <w:rFonts w:hint="eastAsia" w:ascii="宋体" w:hAnsi="宋体"/>
          <w:bCs/>
        </w:rPr>
        <w:t>合同生效后，设计人要求终止或解除合同，履约保证金不予退还，且发包人将追究其他责任和损失。</w:t>
      </w:r>
    </w:p>
    <w:p>
      <w:pPr>
        <w:spacing w:line="440" w:lineRule="exact"/>
        <w:rPr>
          <w:rFonts w:ascii="宋体"/>
          <w:bCs/>
        </w:rPr>
      </w:pPr>
      <w:r>
        <w:rPr>
          <w:rFonts w:ascii="宋体" w:hAnsi="宋体"/>
          <w:bCs/>
        </w:rPr>
        <w:t xml:space="preserve">10.4   </w:t>
      </w:r>
      <w:r>
        <w:rPr>
          <w:rFonts w:hint="eastAsia" w:ascii="宋体" w:hAnsi="宋体"/>
          <w:bCs/>
        </w:rPr>
        <w:t>设计人应按照招标人要求随时到达现场处理相关事宜，不及时进行现场处理的，支付</w:t>
      </w:r>
      <w:r>
        <w:rPr>
          <w:rFonts w:ascii="宋体" w:hAnsi="宋体"/>
          <w:bCs/>
        </w:rPr>
        <w:t>500</w:t>
      </w:r>
      <w:r>
        <w:rPr>
          <w:rFonts w:hint="eastAsia" w:ascii="宋体" w:hAnsi="宋体"/>
          <w:bCs/>
        </w:rPr>
        <w:t>元</w:t>
      </w:r>
      <w:r>
        <w:rPr>
          <w:rFonts w:ascii="宋体" w:hAnsi="宋体"/>
          <w:bCs/>
        </w:rPr>
        <w:t>/</w:t>
      </w:r>
      <w:r>
        <w:rPr>
          <w:rFonts w:hint="eastAsia" w:ascii="宋体" w:hAnsi="宋体"/>
          <w:bCs/>
        </w:rPr>
        <w:t>次的违约金。重大方案变更和会议必须按招标人要求随时到达现场给予技术上处理，如超过三次以上的将按设计费的</w:t>
      </w:r>
      <w:r>
        <w:rPr>
          <w:rFonts w:ascii="宋体" w:hAnsi="宋体"/>
          <w:bCs/>
        </w:rPr>
        <w:t>10%</w:t>
      </w:r>
      <w:r>
        <w:rPr>
          <w:rFonts w:hint="eastAsia" w:ascii="宋体" w:hAnsi="宋体"/>
          <w:bCs/>
        </w:rPr>
        <w:t>进行扣除，或按照相关规定扣除履约保证金。</w:t>
      </w:r>
    </w:p>
    <w:p>
      <w:pPr>
        <w:spacing w:line="440" w:lineRule="exact"/>
        <w:outlineLvl w:val="1"/>
        <w:rPr>
          <w:rFonts w:ascii="宋体"/>
          <w:bCs/>
        </w:rPr>
      </w:pPr>
      <w:r>
        <w:rPr>
          <w:rFonts w:ascii="宋体" w:hAnsi="宋体"/>
          <w:bCs/>
        </w:rPr>
        <w:t xml:space="preserve">10.5   </w:t>
      </w:r>
      <w:r>
        <w:rPr>
          <w:rFonts w:hint="eastAsia" w:ascii="宋体" w:hAnsi="宋体"/>
          <w:bCs/>
        </w:rPr>
        <w:t>由于设计人重大失误造成工程延误的，处以设计费</w:t>
      </w:r>
      <w:r>
        <w:rPr>
          <w:rFonts w:ascii="宋体" w:hAnsi="宋体"/>
          <w:bCs/>
        </w:rPr>
        <w:t>10%</w:t>
      </w:r>
      <w:r>
        <w:rPr>
          <w:rFonts w:hint="eastAsia" w:ascii="宋体" w:hAnsi="宋体"/>
          <w:bCs/>
        </w:rPr>
        <w:t>的违约金；由于设计人重大失误造成重大事故的，由相关行政部门依法追究其相关责任，给招标人造成的损失，招标人依法追偿。</w:t>
      </w:r>
    </w:p>
    <w:p>
      <w:pPr>
        <w:spacing w:line="440" w:lineRule="exact"/>
        <w:outlineLvl w:val="1"/>
        <w:rPr>
          <w:rFonts w:ascii="宋体"/>
          <w:bCs/>
        </w:rPr>
      </w:pPr>
      <w:r>
        <w:rPr>
          <w:rFonts w:ascii="宋体" w:hAnsi="宋体"/>
        </w:rPr>
        <w:t>11</w:t>
      </w:r>
      <w:r>
        <w:rPr>
          <w:rFonts w:ascii="宋体"/>
        </w:rPr>
        <w:t>.</w:t>
      </w:r>
      <w:r>
        <w:rPr>
          <w:rFonts w:ascii="宋体" w:hAnsi="宋体"/>
        </w:rPr>
        <w:t xml:space="preserve">   </w:t>
      </w:r>
      <w:r>
        <w:rPr>
          <w:rFonts w:hint="eastAsia" w:ascii="宋体" w:hAnsi="宋体"/>
          <w:bCs/>
        </w:rPr>
        <w:t>其他未尽事宜：具体双方签订合同时约定。</w:t>
      </w:r>
    </w:p>
    <w:bookmarkEnd w:id="2"/>
    <w:bookmarkEnd w:id="3"/>
    <w:bookmarkEnd w:id="4"/>
    <w:bookmarkEnd w:id="5"/>
    <w:bookmarkEnd w:id="6"/>
    <w:bookmarkEnd w:id="7"/>
    <w:bookmarkEnd w:id="8"/>
    <w:bookmarkEnd w:id="9"/>
    <w:p>
      <w:pPr>
        <w:spacing w:line="440" w:lineRule="exact"/>
        <w:rPr>
          <w:rFonts w:ascii="Times" w:hAnsi="Times" w:eastAsia="黑体"/>
          <w:sz w:val="32"/>
          <w:szCs w:val="32"/>
        </w:rPr>
      </w:pPr>
    </w:p>
    <w:p>
      <w:pPr>
        <w:spacing w:line="400" w:lineRule="exact"/>
        <w:jc w:val="center"/>
        <w:rPr>
          <w:rFonts w:ascii="Times" w:hAnsi="Times" w:eastAsia="黑体" w:cs="黑体"/>
          <w:sz w:val="32"/>
          <w:szCs w:val="32"/>
        </w:rPr>
      </w:pPr>
      <w:r>
        <w:rPr>
          <w:rFonts w:ascii="Times" w:hAnsi="Times" w:eastAsia="黑体" w:cs="Times"/>
          <w:sz w:val="32"/>
          <w:szCs w:val="32"/>
        </w:rPr>
        <w:t xml:space="preserve">  </w:t>
      </w:r>
      <w:r>
        <w:rPr>
          <w:rFonts w:hint="eastAsia" w:ascii="Times" w:hAnsi="Times" w:eastAsia="黑体" w:cs="黑体"/>
          <w:sz w:val="32"/>
          <w:szCs w:val="32"/>
        </w:rPr>
        <w:t>第四章</w:t>
      </w:r>
      <w:r>
        <w:rPr>
          <w:rFonts w:ascii="Times" w:hAnsi="Times" w:eastAsia="黑体" w:cs="Times"/>
          <w:sz w:val="32"/>
          <w:szCs w:val="32"/>
        </w:rPr>
        <w:t xml:space="preserve">  </w:t>
      </w:r>
      <w:r>
        <w:rPr>
          <w:rFonts w:hint="eastAsia" w:ascii="Times" w:hAnsi="Times" w:eastAsia="黑体" w:cs="黑体"/>
          <w:sz w:val="32"/>
          <w:szCs w:val="32"/>
        </w:rPr>
        <w:t>设计任务书</w:t>
      </w:r>
    </w:p>
    <w:p>
      <w:pPr>
        <w:spacing w:line="440" w:lineRule="exact"/>
        <w:outlineLvl w:val="1"/>
        <w:rPr>
          <w:rFonts w:hint="eastAsia" w:ascii="宋体" w:hAnsi="宋体" w:cs="Times New Roman"/>
          <w:bCs/>
          <w:color w:val="000000" w:themeColor="text1"/>
          <w:lang w:val="en-US" w:eastAsia="zh-CN"/>
          <w14:textFill>
            <w14:solidFill>
              <w14:schemeClr w14:val="tx1"/>
            </w14:solidFill>
          </w14:textFill>
        </w:rPr>
      </w:pPr>
      <w:r>
        <w:rPr>
          <w:rFonts w:hint="eastAsia" w:ascii="宋体" w:hAnsi="宋体" w:cs="Times New Roman"/>
          <w:bCs/>
          <w:color w:val="000000" w:themeColor="text1"/>
          <w:lang w:val="en-US" w:eastAsia="zh-CN"/>
          <w14:textFill>
            <w14:solidFill>
              <w14:schemeClr w14:val="tx1"/>
            </w14:solidFill>
          </w14:textFill>
        </w:rPr>
        <w:t>一、工程概况</w:t>
      </w:r>
    </w:p>
    <w:p>
      <w:pPr>
        <w:spacing w:line="440" w:lineRule="exact"/>
        <w:outlineLvl w:val="1"/>
        <w:rPr>
          <w:rFonts w:hint="eastAsia" w:ascii="宋体" w:hAnsi="宋体" w:cs="Times New Roman"/>
          <w:bCs/>
          <w:color w:val="000000" w:themeColor="text1"/>
          <w:highlight w:val="none"/>
          <w:lang w:val="en-US" w:eastAsia="zh-CN"/>
          <w14:textFill>
            <w14:solidFill>
              <w14:schemeClr w14:val="tx1"/>
            </w14:solidFill>
          </w14:textFill>
        </w:rPr>
      </w:pPr>
      <w:r>
        <w:rPr>
          <w:rFonts w:hint="eastAsia" w:ascii="宋体" w:hAnsi="宋体" w:cs="Times New Roman"/>
          <w:bCs/>
          <w:color w:val="000000" w:themeColor="text1"/>
          <w:highlight w:val="none"/>
          <w:lang w:val="en-US" w:eastAsia="zh-CN"/>
          <w14:textFill>
            <w14:solidFill>
              <w14:schemeClr w14:val="tx1"/>
            </w14:solidFill>
          </w14:textFill>
        </w:rPr>
        <w:t>本项目位于滁州经开区城北、城南区域。</w:t>
      </w:r>
    </w:p>
    <w:p>
      <w:pPr>
        <w:spacing w:line="440" w:lineRule="exact"/>
        <w:outlineLvl w:val="1"/>
        <w:rPr>
          <w:rFonts w:hint="eastAsia" w:ascii="宋体" w:hAnsi="宋体" w:cs="Times New Roman"/>
          <w:bCs/>
          <w:color w:val="000000" w:themeColor="text1"/>
          <w:lang w:val="en-US" w:eastAsia="zh-CN"/>
          <w14:textFill>
            <w14:solidFill>
              <w14:schemeClr w14:val="tx1"/>
            </w14:solidFill>
          </w14:textFill>
        </w:rPr>
      </w:pPr>
      <w:r>
        <w:rPr>
          <w:rFonts w:hint="eastAsia" w:ascii="宋体" w:hAnsi="宋体" w:cs="Times New Roman"/>
          <w:bCs/>
          <w:color w:val="000000" w:themeColor="text1"/>
          <w:lang w:val="en-US" w:eastAsia="zh-CN"/>
          <w14:textFill>
            <w14:solidFill>
              <w14:schemeClr w14:val="tx1"/>
            </w14:solidFill>
          </w14:textFill>
        </w:rPr>
        <w:t>二、设计周期</w:t>
      </w:r>
    </w:p>
    <w:p>
      <w:pPr>
        <w:spacing w:line="440" w:lineRule="exact"/>
        <w:outlineLvl w:val="1"/>
        <w:rPr>
          <w:rFonts w:hint="eastAsia" w:ascii="宋体" w:hAnsi="宋体" w:cs="Times New Roman"/>
          <w:bCs/>
          <w:color w:val="000000" w:themeColor="text1"/>
          <w:lang w:val="en-US" w:eastAsia="zh-CN"/>
          <w14:textFill>
            <w14:solidFill>
              <w14:schemeClr w14:val="tx1"/>
            </w14:solidFill>
          </w14:textFill>
        </w:rPr>
      </w:pPr>
      <w:r>
        <w:rPr>
          <w:rFonts w:hint="eastAsia" w:ascii="宋体" w:hAnsi="宋体" w:cs="Times New Roman"/>
          <w:bCs/>
          <w:color w:val="000000" w:themeColor="text1"/>
          <w:lang w:val="en-US" w:eastAsia="zh-CN"/>
          <w14:textFill>
            <w14:solidFill>
              <w14:schemeClr w14:val="tx1"/>
            </w14:solidFill>
          </w14:textFill>
        </w:rPr>
        <w:t>勘察、测绘及设计总服务期限不高于 10个日历天（其中方案设计不高于5个日历天）完成本项目招标范围和设计任务书规定的全部内容。</w:t>
      </w:r>
    </w:p>
    <w:p>
      <w:pPr>
        <w:spacing w:line="440" w:lineRule="exact"/>
        <w:outlineLvl w:val="1"/>
        <w:rPr>
          <w:rFonts w:hint="eastAsia" w:ascii="宋体" w:hAnsi="宋体" w:cs="Times New Roman"/>
          <w:bCs/>
          <w:color w:val="000000" w:themeColor="text1"/>
          <w:lang w:val="en-US" w:eastAsia="zh-CN"/>
          <w14:textFill>
            <w14:solidFill>
              <w14:schemeClr w14:val="tx1"/>
            </w14:solidFill>
          </w14:textFill>
        </w:rPr>
      </w:pPr>
      <w:r>
        <w:rPr>
          <w:rFonts w:hint="eastAsia" w:ascii="宋体" w:hAnsi="宋体" w:cs="Times New Roman"/>
          <w:bCs/>
          <w:color w:val="000000" w:themeColor="text1"/>
          <w:lang w:val="en-US" w:eastAsia="zh-CN"/>
          <w14:textFill>
            <w14:solidFill>
              <w14:schemeClr w14:val="tx1"/>
            </w14:solidFill>
          </w14:textFill>
        </w:rPr>
        <w:t>三、工程设计任务</w:t>
      </w:r>
    </w:p>
    <w:p>
      <w:pPr>
        <w:spacing w:line="440" w:lineRule="exact"/>
        <w:outlineLvl w:val="1"/>
        <w:rPr>
          <w:rFonts w:hint="eastAsia" w:ascii="宋体" w:hAnsi="宋体" w:cs="Times New Roman"/>
          <w:bCs/>
          <w:color w:val="000000" w:themeColor="text1"/>
          <w:lang w:val="en-US" w:eastAsia="zh-CN"/>
          <w14:textFill>
            <w14:solidFill>
              <w14:schemeClr w14:val="tx1"/>
            </w14:solidFill>
          </w14:textFill>
        </w:rPr>
      </w:pPr>
      <w:r>
        <w:rPr>
          <w:rFonts w:hint="eastAsia" w:ascii="宋体" w:hAnsi="宋体" w:cs="Times New Roman"/>
          <w:bCs/>
          <w:color w:val="000000" w:themeColor="text1"/>
          <w:lang w:val="en-US" w:eastAsia="zh-CN"/>
          <w14:textFill>
            <w14:solidFill>
              <w14:schemeClr w14:val="tx1"/>
            </w14:solidFill>
          </w14:textFill>
        </w:rPr>
        <w:t>根据供电方案及业主要求，完成配电施工</w:t>
      </w:r>
      <w:bookmarkStart w:id="25" w:name="_GoBack"/>
      <w:bookmarkEnd w:id="25"/>
      <w:r>
        <w:rPr>
          <w:rFonts w:hint="eastAsia" w:ascii="宋体" w:hAnsi="宋体" w:cs="Times New Roman"/>
          <w:bCs/>
          <w:color w:val="000000" w:themeColor="text1"/>
          <w:lang w:val="en-US" w:eastAsia="zh-CN"/>
          <w14:textFill>
            <w14:solidFill>
              <w14:schemeClr w14:val="tx1"/>
            </w14:solidFill>
          </w14:textFill>
        </w:rPr>
        <w:t>图设计</w:t>
      </w:r>
    </w:p>
    <w:p>
      <w:pPr>
        <w:spacing w:line="440" w:lineRule="exact"/>
        <w:outlineLvl w:val="1"/>
        <w:rPr>
          <w:rFonts w:hint="eastAsia" w:ascii="宋体" w:hAnsi="宋体" w:cs="Times New Roman"/>
          <w:bCs/>
          <w:color w:val="000000" w:themeColor="text1"/>
          <w:lang w:val="en-US" w:eastAsia="zh-CN"/>
          <w14:textFill>
            <w14:solidFill>
              <w14:schemeClr w14:val="tx1"/>
            </w14:solidFill>
          </w14:textFill>
        </w:rPr>
      </w:pPr>
      <w:r>
        <w:rPr>
          <w:rFonts w:hint="eastAsia" w:ascii="宋体" w:hAnsi="宋体" w:cs="Times New Roman"/>
          <w:bCs/>
          <w:color w:val="000000" w:themeColor="text1"/>
          <w:lang w:val="en-US" w:eastAsia="zh-CN"/>
          <w14:textFill>
            <w14:solidFill>
              <w14:schemeClr w14:val="tx1"/>
            </w14:solidFill>
          </w14:textFill>
        </w:rPr>
        <w:t>配合业主施工图报审</w:t>
      </w:r>
    </w:p>
    <w:p>
      <w:pPr>
        <w:spacing w:line="440" w:lineRule="exact"/>
        <w:outlineLvl w:val="1"/>
        <w:rPr>
          <w:rFonts w:hint="eastAsia" w:ascii="宋体" w:hAnsi="宋体" w:cs="Times New Roman"/>
          <w:bCs/>
          <w:color w:val="000000" w:themeColor="text1"/>
          <w:lang w:val="en-US" w:eastAsia="zh-CN"/>
          <w14:textFill>
            <w14:solidFill>
              <w14:schemeClr w14:val="tx1"/>
            </w14:solidFill>
          </w14:textFill>
        </w:rPr>
      </w:pPr>
      <w:r>
        <w:rPr>
          <w:rFonts w:hint="eastAsia" w:ascii="宋体" w:hAnsi="宋体" w:cs="Times New Roman"/>
          <w:bCs/>
          <w:color w:val="000000" w:themeColor="text1"/>
          <w:lang w:val="en-US" w:eastAsia="zh-CN"/>
          <w14:textFill>
            <w14:solidFill>
              <w14:schemeClr w14:val="tx1"/>
            </w14:solidFill>
          </w14:textFill>
        </w:rPr>
        <w:t>配合业主设备安装阶段的服务</w:t>
      </w:r>
    </w:p>
    <w:p>
      <w:pPr>
        <w:spacing w:line="440" w:lineRule="exact"/>
        <w:outlineLvl w:val="1"/>
        <w:rPr>
          <w:rFonts w:hint="eastAsia" w:ascii="宋体" w:hAnsi="宋体" w:cs="Times New Roman"/>
          <w:bCs/>
          <w:color w:val="000000" w:themeColor="text1"/>
          <w:lang w:val="en-US" w:eastAsia="zh-CN"/>
          <w14:textFill>
            <w14:solidFill>
              <w14:schemeClr w14:val="tx1"/>
            </w14:solidFill>
          </w14:textFill>
        </w:rPr>
      </w:pPr>
      <w:r>
        <w:rPr>
          <w:rFonts w:hint="eastAsia" w:ascii="宋体" w:hAnsi="宋体" w:cs="Times New Roman"/>
          <w:bCs/>
          <w:color w:val="000000" w:themeColor="text1"/>
          <w:lang w:val="en-US" w:eastAsia="zh-CN"/>
          <w14:textFill>
            <w14:solidFill>
              <w14:schemeClr w14:val="tx1"/>
            </w14:solidFill>
          </w14:textFill>
        </w:rPr>
        <w:t>四、工程设计范围：</w:t>
      </w:r>
    </w:p>
    <w:p>
      <w:pPr>
        <w:spacing w:line="440" w:lineRule="exact"/>
        <w:outlineLvl w:val="1"/>
        <w:rPr>
          <w:rFonts w:hint="eastAsia" w:ascii="宋体" w:hAnsi="宋体" w:cs="Times New Roman"/>
          <w:bCs/>
          <w:color w:val="000000" w:themeColor="text1"/>
          <w:lang w:val="en-US" w:eastAsia="zh-CN"/>
          <w14:textFill>
            <w14:solidFill>
              <w14:schemeClr w14:val="tx1"/>
            </w14:solidFill>
          </w14:textFill>
        </w:rPr>
      </w:pPr>
      <w:r>
        <w:rPr>
          <w:rFonts w:hint="eastAsia" w:ascii="宋体" w:hAnsi="宋体" w:cs="Times New Roman"/>
          <w:bCs/>
          <w:color w:val="000000" w:themeColor="text1"/>
          <w:lang w:val="en-US" w:eastAsia="zh-CN"/>
          <w14:textFill>
            <w14:solidFill>
              <w14:schemeClr w14:val="tx1"/>
            </w14:solidFill>
          </w14:textFill>
        </w:rPr>
        <w:t>1、高压下火点（下火点位置由中标设计单位协助业主与供电部门确定）至业主配电房内400V低压柜下桩头止，即配电房内电气一次、电气二次、配电房设备基础（不包含配电房建筑设计）；</w:t>
      </w:r>
    </w:p>
    <w:p>
      <w:pPr>
        <w:spacing w:line="440" w:lineRule="exact"/>
        <w:outlineLvl w:val="1"/>
        <w:rPr>
          <w:rFonts w:hint="eastAsia" w:ascii="宋体" w:hAnsi="宋体" w:cs="Times New Roman"/>
          <w:bCs/>
          <w:color w:val="000000" w:themeColor="text1"/>
          <w:lang w:val="en-US" w:eastAsia="zh-CN"/>
          <w14:textFill>
            <w14:solidFill>
              <w14:schemeClr w14:val="tx1"/>
            </w14:solidFill>
          </w14:textFill>
        </w:rPr>
      </w:pPr>
      <w:r>
        <w:rPr>
          <w:rFonts w:hint="eastAsia" w:ascii="宋体" w:hAnsi="宋体" w:cs="Times New Roman"/>
          <w:bCs/>
          <w:color w:val="000000" w:themeColor="text1"/>
          <w:lang w:val="en-US" w:eastAsia="zh-CN"/>
          <w14:textFill>
            <w14:solidFill>
              <w14:schemeClr w14:val="tx1"/>
            </w14:solidFill>
          </w14:textFill>
        </w:rPr>
        <w:t>五、设计成果文件</w:t>
      </w:r>
    </w:p>
    <w:p>
      <w:pPr>
        <w:spacing w:line="440" w:lineRule="exact"/>
        <w:outlineLvl w:val="1"/>
        <w:rPr>
          <w:rFonts w:hint="eastAsia" w:ascii="宋体" w:hAnsi="宋体" w:cs="Times New Roman"/>
          <w:bCs/>
          <w:color w:val="000000" w:themeColor="text1"/>
          <w:lang w:val="en-US" w:eastAsia="zh-CN"/>
          <w14:textFill>
            <w14:solidFill>
              <w14:schemeClr w14:val="tx1"/>
            </w14:solidFill>
          </w14:textFill>
        </w:rPr>
      </w:pPr>
      <w:r>
        <w:rPr>
          <w:rFonts w:hint="eastAsia" w:ascii="宋体" w:hAnsi="宋体" w:cs="Times New Roman"/>
          <w:bCs/>
          <w:color w:val="000000" w:themeColor="text1"/>
          <w:lang w:val="en-US" w:eastAsia="zh-CN"/>
          <w14:textFill>
            <w14:solidFill>
              <w14:schemeClr w14:val="tx1"/>
            </w14:solidFill>
          </w14:textFill>
        </w:rPr>
        <w:t>设计图纸审核完成后，提供业主CAD版全套电子版施工图1份、纸质版8份、地质勘察报告6份。</w:t>
      </w:r>
    </w:p>
    <w:p>
      <w:pPr>
        <w:spacing w:line="440" w:lineRule="exact"/>
        <w:outlineLvl w:val="1"/>
        <w:rPr>
          <w:rFonts w:hint="eastAsia" w:ascii="宋体" w:hAnsi="宋体" w:cs="Times New Roman"/>
          <w:bCs/>
          <w:color w:val="0000FF"/>
        </w:rPr>
      </w:pPr>
    </w:p>
    <w:p>
      <w:pPr>
        <w:rPr>
          <w:rFonts w:eastAsia="黑体" w:cs="黑体"/>
          <w:sz w:val="32"/>
          <w:szCs w:val="32"/>
        </w:rPr>
      </w:pPr>
    </w:p>
    <w:p>
      <w:pPr>
        <w:rPr>
          <w:rFonts w:eastAsia="黑体" w:cs="黑体"/>
          <w:sz w:val="32"/>
          <w:szCs w:val="32"/>
        </w:rPr>
      </w:pPr>
    </w:p>
    <w:p>
      <w:pPr>
        <w:rPr>
          <w:rFonts w:eastAsia="黑体" w:cs="黑体"/>
          <w:sz w:val="32"/>
          <w:szCs w:val="32"/>
        </w:rPr>
      </w:pPr>
    </w:p>
    <w:p>
      <w:pPr>
        <w:jc w:val="center"/>
        <w:rPr>
          <w:rFonts w:eastAsia="黑体" w:cs="黑体"/>
          <w:sz w:val="32"/>
          <w:szCs w:val="32"/>
        </w:rPr>
      </w:pPr>
      <w:r>
        <w:rPr>
          <w:rFonts w:hint="eastAsia" w:eastAsia="黑体" w:cs="黑体"/>
          <w:sz w:val="32"/>
          <w:szCs w:val="32"/>
        </w:rPr>
        <w:t>第五章</w:t>
      </w:r>
      <w:r>
        <w:rPr>
          <w:rFonts w:eastAsia="黑体"/>
          <w:sz w:val="32"/>
          <w:szCs w:val="32"/>
        </w:rPr>
        <w:t xml:space="preserve">  </w:t>
      </w:r>
      <w:r>
        <w:rPr>
          <w:rFonts w:hint="eastAsia" w:eastAsia="黑体" w:cs="黑体"/>
          <w:sz w:val="32"/>
          <w:szCs w:val="32"/>
        </w:rPr>
        <w:t>投标文件格式</w:t>
      </w:r>
    </w:p>
    <w:p>
      <w:pPr>
        <w:rPr>
          <w:rFonts w:ascii="宋体" w:cs="宋体"/>
          <w:sz w:val="32"/>
          <w:szCs w:val="32"/>
        </w:rPr>
      </w:pPr>
      <w:r>
        <w:rPr>
          <w:rFonts w:hint="eastAsia" w:ascii="宋体" w:hAnsi="宋体" w:cs="宋体"/>
          <w:sz w:val="32"/>
          <w:szCs w:val="32"/>
        </w:rPr>
        <w:t>一、封面</w:t>
      </w:r>
    </w:p>
    <w:p>
      <w:pPr>
        <w:jc w:val="center"/>
        <w:rPr>
          <w:rFonts w:eastAsia="黑体"/>
          <w:sz w:val="20"/>
          <w:szCs w:val="20"/>
        </w:rPr>
      </w:pPr>
      <w:r>
        <w:rPr>
          <w:rFonts w:eastAsia="黑体"/>
          <w:sz w:val="28"/>
          <w:szCs w:val="28"/>
          <w:u w:val="single"/>
        </w:rPr>
        <w:t xml:space="preserve">                </w:t>
      </w:r>
      <w:r>
        <w:rPr>
          <w:rFonts w:hint="eastAsia" w:eastAsia="黑体"/>
          <w:sz w:val="28"/>
          <w:szCs w:val="28"/>
        </w:rPr>
        <w:t>（项目名称）</w:t>
      </w:r>
    </w:p>
    <w:p>
      <w:pPr>
        <w:jc w:val="center"/>
        <w:rPr>
          <w:rFonts w:eastAsia="黑体"/>
          <w:sz w:val="20"/>
          <w:szCs w:val="20"/>
        </w:rPr>
      </w:pPr>
    </w:p>
    <w:p>
      <w:pPr>
        <w:jc w:val="center"/>
        <w:rPr>
          <w:rFonts w:eastAsia="黑体"/>
          <w:sz w:val="20"/>
          <w:szCs w:val="20"/>
        </w:rPr>
      </w:pPr>
    </w:p>
    <w:p>
      <w:pPr>
        <w:jc w:val="center"/>
        <w:rPr>
          <w:rFonts w:eastAsia="黑体"/>
          <w:sz w:val="20"/>
          <w:szCs w:val="20"/>
        </w:rPr>
      </w:pPr>
    </w:p>
    <w:p>
      <w:pPr>
        <w:jc w:val="center"/>
        <w:rPr>
          <w:rFonts w:eastAsia="黑体"/>
          <w:sz w:val="20"/>
          <w:szCs w:val="20"/>
        </w:rPr>
      </w:pPr>
    </w:p>
    <w:p>
      <w:pPr>
        <w:rPr>
          <w:rFonts w:eastAsia="黑体"/>
          <w:sz w:val="20"/>
          <w:szCs w:val="20"/>
        </w:rPr>
      </w:pPr>
    </w:p>
    <w:p>
      <w:pPr>
        <w:jc w:val="center"/>
        <w:rPr>
          <w:rFonts w:eastAsia="黑体"/>
          <w:sz w:val="44"/>
          <w:szCs w:val="44"/>
        </w:rPr>
      </w:pPr>
      <w:r>
        <w:rPr>
          <w:rFonts w:hint="eastAsia" w:eastAsia="黑体"/>
          <w:sz w:val="44"/>
          <w:szCs w:val="44"/>
        </w:rPr>
        <w:t>投</w:t>
      </w:r>
      <w:r>
        <w:rPr>
          <w:rFonts w:eastAsia="黑体"/>
          <w:sz w:val="44"/>
          <w:szCs w:val="44"/>
        </w:rPr>
        <w:t xml:space="preserve">  </w:t>
      </w:r>
      <w:r>
        <w:rPr>
          <w:rFonts w:hint="eastAsia" w:eastAsia="黑体"/>
          <w:sz w:val="44"/>
          <w:szCs w:val="44"/>
        </w:rPr>
        <w:t>标</w:t>
      </w:r>
      <w:r>
        <w:rPr>
          <w:rFonts w:eastAsia="黑体"/>
          <w:sz w:val="44"/>
          <w:szCs w:val="44"/>
        </w:rPr>
        <w:t xml:space="preserve">  </w:t>
      </w:r>
      <w:r>
        <w:rPr>
          <w:rFonts w:hint="eastAsia" w:eastAsia="黑体"/>
          <w:sz w:val="44"/>
          <w:szCs w:val="44"/>
        </w:rPr>
        <w:t>文</w:t>
      </w:r>
      <w:r>
        <w:rPr>
          <w:rFonts w:eastAsia="黑体"/>
          <w:sz w:val="44"/>
          <w:szCs w:val="44"/>
        </w:rPr>
        <w:t xml:space="preserve">  </w:t>
      </w:r>
      <w:r>
        <w:rPr>
          <w:rFonts w:hint="eastAsia" w:eastAsia="黑体"/>
          <w:sz w:val="44"/>
          <w:szCs w:val="44"/>
        </w:rPr>
        <w:t>件</w:t>
      </w:r>
      <w:r>
        <w:rPr>
          <w:rFonts w:eastAsia="黑体"/>
          <w:sz w:val="44"/>
          <w:szCs w:val="44"/>
        </w:rPr>
        <w:t xml:space="preserve"> </w:t>
      </w:r>
    </w:p>
    <w:p>
      <w:pPr>
        <w:jc w:val="center"/>
        <w:rPr>
          <w:rFonts w:eastAsia="黑体"/>
          <w:sz w:val="44"/>
          <w:szCs w:val="44"/>
        </w:rPr>
      </w:pPr>
    </w:p>
    <w:p>
      <w:pPr>
        <w:jc w:val="center"/>
        <w:rPr>
          <w:rFonts w:eastAsia="黑体"/>
          <w:sz w:val="44"/>
          <w:szCs w:val="44"/>
        </w:rPr>
      </w:pPr>
    </w:p>
    <w:p>
      <w:pPr>
        <w:jc w:val="center"/>
        <w:rPr>
          <w:rFonts w:eastAsia="黑体"/>
          <w:sz w:val="44"/>
          <w:szCs w:val="44"/>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jc w:val="center"/>
        <w:rPr>
          <w:rFonts w:eastAsia="黑体"/>
          <w:sz w:val="28"/>
          <w:szCs w:val="28"/>
          <w:u w:val="single"/>
        </w:rPr>
      </w:pPr>
      <w:r>
        <w:rPr>
          <w:rFonts w:hint="eastAsia" w:eastAsia="黑体"/>
          <w:sz w:val="28"/>
          <w:szCs w:val="28"/>
        </w:rPr>
        <w:t>投标人：</w:t>
      </w:r>
      <w:r>
        <w:rPr>
          <w:rFonts w:eastAsia="黑体"/>
          <w:sz w:val="28"/>
          <w:szCs w:val="28"/>
          <w:u w:val="single"/>
        </w:rPr>
        <w:t xml:space="preserve">                              </w:t>
      </w:r>
      <w:r>
        <w:rPr>
          <w:rFonts w:hint="eastAsia" w:eastAsia="黑体"/>
          <w:sz w:val="28"/>
          <w:szCs w:val="28"/>
        </w:rPr>
        <w:t>（盖章）</w:t>
      </w:r>
    </w:p>
    <w:p>
      <w:pPr>
        <w:jc w:val="center"/>
        <w:rPr>
          <w:rFonts w:eastAsia="黑体"/>
          <w:sz w:val="28"/>
          <w:szCs w:val="28"/>
        </w:rPr>
      </w:pPr>
      <w:r>
        <w:rPr>
          <w:rFonts w:hint="eastAsia" w:eastAsia="黑体"/>
          <w:sz w:val="28"/>
          <w:szCs w:val="28"/>
        </w:rPr>
        <w:t>法定代表人（或其委托代理人）：</w:t>
      </w:r>
      <w:r>
        <w:rPr>
          <w:rFonts w:eastAsia="黑体"/>
          <w:sz w:val="28"/>
          <w:szCs w:val="28"/>
          <w:u w:val="single"/>
        </w:rPr>
        <w:t xml:space="preserve">                </w:t>
      </w:r>
      <w:r>
        <w:rPr>
          <w:rFonts w:hint="eastAsia" w:eastAsia="黑体"/>
          <w:sz w:val="28"/>
          <w:szCs w:val="28"/>
        </w:rPr>
        <w:t>（签字或盖章）</w:t>
      </w:r>
    </w:p>
    <w:p>
      <w:pPr>
        <w:jc w:val="center"/>
        <w:rPr>
          <w:rFonts w:ascii="黑体" w:eastAsia="黑体"/>
          <w:sz w:val="44"/>
          <w:szCs w:val="44"/>
        </w:rPr>
      </w:pPr>
      <w:r>
        <w:rPr>
          <w:rFonts w:eastAsia="黑体"/>
          <w:sz w:val="28"/>
          <w:szCs w:val="28"/>
          <w:u w:val="single"/>
        </w:rPr>
        <w:t xml:space="preserve">        </w:t>
      </w:r>
      <w:r>
        <w:rPr>
          <w:rFonts w:hint="eastAsia" w:eastAsia="黑体"/>
          <w:sz w:val="28"/>
          <w:szCs w:val="28"/>
        </w:rPr>
        <w:t>年</w:t>
      </w:r>
      <w:r>
        <w:rPr>
          <w:rFonts w:eastAsia="黑体"/>
          <w:sz w:val="28"/>
          <w:szCs w:val="28"/>
          <w:u w:val="single"/>
        </w:rPr>
        <w:t xml:space="preserve">        </w:t>
      </w:r>
      <w:r>
        <w:rPr>
          <w:rFonts w:hint="eastAsia" w:eastAsia="黑体"/>
          <w:sz w:val="28"/>
          <w:szCs w:val="28"/>
        </w:rPr>
        <w:t>月</w:t>
      </w:r>
      <w:r>
        <w:rPr>
          <w:rFonts w:eastAsia="黑体"/>
          <w:sz w:val="28"/>
          <w:szCs w:val="28"/>
          <w:u w:val="single"/>
        </w:rPr>
        <w:t xml:space="preserve">        </w:t>
      </w:r>
      <w:r>
        <w:rPr>
          <w:rFonts w:hint="eastAsia" w:eastAsia="黑体"/>
          <w:sz w:val="28"/>
          <w:szCs w:val="28"/>
        </w:rPr>
        <w:t>日</w:t>
      </w:r>
    </w:p>
    <w:p>
      <w:pPr>
        <w:jc w:val="center"/>
        <w:rPr>
          <w:rFonts w:ascii="宋体" w:cs="宋体"/>
          <w:sz w:val="32"/>
          <w:szCs w:val="32"/>
        </w:rPr>
      </w:pPr>
    </w:p>
    <w:p>
      <w:pPr>
        <w:jc w:val="center"/>
        <w:rPr>
          <w:rFonts w:ascii="宋体" w:cs="宋体"/>
          <w:sz w:val="32"/>
          <w:szCs w:val="32"/>
        </w:rPr>
      </w:pPr>
    </w:p>
    <w:p>
      <w:pPr>
        <w:jc w:val="center"/>
        <w:rPr>
          <w:rFonts w:ascii="宋体" w:cs="宋体"/>
          <w:sz w:val="32"/>
          <w:szCs w:val="32"/>
        </w:rPr>
      </w:pPr>
    </w:p>
    <w:p>
      <w:pPr>
        <w:spacing w:line="360" w:lineRule="exact"/>
        <w:rPr>
          <w:rFonts w:ascii="宋体" w:cs="宋体"/>
          <w:sz w:val="32"/>
          <w:szCs w:val="32"/>
        </w:rPr>
      </w:pPr>
      <w:r>
        <w:rPr>
          <w:rFonts w:hint="eastAsia" w:ascii="宋体" w:hAnsi="宋体" w:cs="宋体"/>
          <w:sz w:val="32"/>
          <w:szCs w:val="32"/>
        </w:rPr>
        <w:t>二、开标一览表</w:t>
      </w:r>
    </w:p>
    <w:p>
      <w:pPr>
        <w:spacing w:line="360" w:lineRule="exact"/>
        <w:ind w:firstLine="354" w:firstLineChars="147"/>
        <w:rPr>
          <w:rFonts w:ascii="宋体"/>
          <w:b/>
          <w:sz w:val="24"/>
        </w:rPr>
      </w:pPr>
    </w:p>
    <w:p>
      <w:pPr>
        <w:spacing w:line="360" w:lineRule="exact"/>
        <w:ind w:firstLine="472" w:firstLineChars="147"/>
        <w:jc w:val="center"/>
        <w:rPr>
          <w:rFonts w:ascii="宋体"/>
          <w:b/>
          <w:sz w:val="32"/>
          <w:szCs w:val="32"/>
        </w:rPr>
      </w:pPr>
      <w:r>
        <w:rPr>
          <w:rFonts w:hint="eastAsia" w:ascii="宋体"/>
          <w:b/>
          <w:sz w:val="32"/>
          <w:szCs w:val="32"/>
        </w:rPr>
        <w:t>开标一览表</w:t>
      </w:r>
    </w:p>
    <w:p>
      <w:pPr>
        <w:spacing w:line="360" w:lineRule="exact"/>
        <w:ind w:firstLine="354" w:firstLineChars="147"/>
        <w:rPr>
          <w:rFonts w:ascii="宋体"/>
          <w:b/>
          <w:sz w:val="24"/>
        </w:rPr>
      </w:pPr>
    </w:p>
    <w:p>
      <w:pPr>
        <w:spacing w:line="360" w:lineRule="exact"/>
        <w:rPr>
          <w:rFonts w:ascii="宋体"/>
          <w:sz w:val="24"/>
        </w:rPr>
      </w:pPr>
      <w:r>
        <w:rPr>
          <w:rFonts w:hint="eastAsia" w:ascii="宋体"/>
          <w:sz w:val="28"/>
        </w:rPr>
        <w:t>（</w:t>
      </w:r>
      <w:r>
        <w:rPr>
          <w:rFonts w:hint="eastAsia" w:ascii="宋体"/>
          <w:sz w:val="24"/>
        </w:rPr>
        <w:t>注：开标一览表必须编入投标文件，与投标文件一起装订，唱标时，以投标文件正本中的开标一览表进行唱标）</w:t>
      </w:r>
    </w:p>
    <w:p>
      <w:pPr>
        <w:snapToGrid w:val="0"/>
        <w:spacing w:line="460" w:lineRule="exact"/>
        <w:ind w:left="2940" w:leftChars="1400" w:firstLine="720" w:firstLineChars="300"/>
        <w:rPr>
          <w:rFonts w:ascii="宋体"/>
          <w:sz w:val="24"/>
        </w:rPr>
      </w:pPr>
    </w:p>
    <w:tbl>
      <w:tblPr>
        <w:tblStyle w:val="43"/>
        <w:tblW w:w="98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3"/>
        <w:gridCol w:w="7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2333" w:type="dxa"/>
            <w:vAlign w:val="center"/>
          </w:tcPr>
          <w:p>
            <w:pPr>
              <w:spacing w:line="440" w:lineRule="exact"/>
              <w:jc w:val="center"/>
              <w:rPr>
                <w:sz w:val="24"/>
                <w:szCs w:val="28"/>
              </w:rPr>
            </w:pPr>
            <w:r>
              <w:rPr>
                <w:rFonts w:hint="eastAsia"/>
                <w:sz w:val="24"/>
                <w:szCs w:val="28"/>
              </w:rPr>
              <w:t>项目名称</w:t>
            </w:r>
          </w:p>
        </w:tc>
        <w:tc>
          <w:tcPr>
            <w:tcW w:w="7539" w:type="dxa"/>
            <w:vAlign w:val="center"/>
          </w:tcPr>
          <w:p>
            <w:pPr>
              <w:spacing w:line="440" w:lineRule="exact"/>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3" w:hRule="atLeast"/>
          <w:jc w:val="center"/>
        </w:trPr>
        <w:tc>
          <w:tcPr>
            <w:tcW w:w="2333" w:type="dxa"/>
            <w:vAlign w:val="center"/>
          </w:tcPr>
          <w:p>
            <w:pPr>
              <w:spacing w:line="440" w:lineRule="exact"/>
              <w:jc w:val="center"/>
              <w:rPr>
                <w:sz w:val="24"/>
                <w:szCs w:val="28"/>
              </w:rPr>
            </w:pPr>
            <w:r>
              <w:rPr>
                <w:rFonts w:hint="eastAsia"/>
                <w:sz w:val="24"/>
                <w:szCs w:val="28"/>
              </w:rPr>
              <w:t>投标人名称</w:t>
            </w:r>
          </w:p>
        </w:tc>
        <w:tc>
          <w:tcPr>
            <w:tcW w:w="7539" w:type="dxa"/>
            <w:vAlign w:val="center"/>
          </w:tcPr>
          <w:p>
            <w:pPr>
              <w:spacing w:line="440" w:lineRule="exact"/>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7" w:hRule="atLeast"/>
          <w:jc w:val="center"/>
        </w:trPr>
        <w:tc>
          <w:tcPr>
            <w:tcW w:w="2333" w:type="dxa"/>
            <w:vAlign w:val="center"/>
          </w:tcPr>
          <w:p>
            <w:pPr>
              <w:spacing w:line="440" w:lineRule="exact"/>
              <w:jc w:val="center"/>
              <w:rPr>
                <w:sz w:val="24"/>
                <w:szCs w:val="28"/>
              </w:rPr>
            </w:pPr>
            <w:r>
              <w:rPr>
                <w:rFonts w:hint="eastAsia"/>
                <w:sz w:val="24"/>
                <w:szCs w:val="28"/>
              </w:rPr>
              <w:t>投标总报价</w:t>
            </w:r>
            <w:r>
              <w:rPr>
                <w:sz w:val="24"/>
                <w:szCs w:val="28"/>
              </w:rPr>
              <w:t xml:space="preserve"> (</w:t>
            </w:r>
            <w:r>
              <w:rPr>
                <w:rFonts w:hint="eastAsia"/>
                <w:sz w:val="24"/>
                <w:szCs w:val="28"/>
              </w:rPr>
              <w:t>元</w:t>
            </w:r>
            <w:r>
              <w:rPr>
                <w:sz w:val="24"/>
                <w:szCs w:val="28"/>
              </w:rPr>
              <w:t>)</w:t>
            </w:r>
          </w:p>
        </w:tc>
        <w:tc>
          <w:tcPr>
            <w:tcW w:w="7539" w:type="dxa"/>
            <w:vAlign w:val="center"/>
          </w:tcPr>
          <w:p>
            <w:pPr>
              <w:spacing w:line="440" w:lineRule="exact"/>
              <w:ind w:left="-143" w:leftChars="-68"/>
              <w:rPr>
                <w:sz w:val="24"/>
                <w:szCs w:val="28"/>
              </w:rPr>
            </w:pPr>
            <w:r>
              <w:rPr>
                <w:sz w:val="24"/>
                <w:szCs w:val="28"/>
              </w:rPr>
              <w:t xml:space="preserve">  </w:t>
            </w:r>
            <w:r>
              <w:rPr>
                <w:rFonts w:hint="eastAsia"/>
                <w:sz w:val="24"/>
                <w:szCs w:val="28"/>
              </w:rPr>
              <w:t>投标总报价：</w:t>
            </w:r>
            <w:r>
              <w:rPr>
                <w:sz w:val="24"/>
                <w:szCs w:val="28"/>
                <w:u w:val="single"/>
              </w:rPr>
              <w:t xml:space="preserve"> (</w:t>
            </w:r>
            <w:r>
              <w:rPr>
                <w:rFonts w:hint="eastAsia"/>
                <w:sz w:val="24"/>
                <w:szCs w:val="28"/>
                <w:u w:val="single"/>
              </w:rPr>
              <w:t>大写</w:t>
            </w:r>
            <w:r>
              <w:rPr>
                <w:sz w:val="24"/>
                <w:szCs w:val="28"/>
                <w:u w:val="single"/>
              </w:rPr>
              <w:t xml:space="preserve">)               </w:t>
            </w:r>
            <w:r>
              <w:rPr>
                <w:rFonts w:hint="eastAsia"/>
                <w:sz w:val="24"/>
                <w:szCs w:val="28"/>
              </w:rPr>
              <w:t>元人民币</w:t>
            </w:r>
          </w:p>
          <w:p>
            <w:pPr>
              <w:spacing w:line="440" w:lineRule="exact"/>
              <w:ind w:left="-143" w:leftChars="-68"/>
              <w:rPr>
                <w:sz w:val="24"/>
                <w:szCs w:val="28"/>
              </w:rPr>
            </w:pPr>
          </w:p>
          <w:p>
            <w:pPr>
              <w:spacing w:line="440" w:lineRule="exact"/>
              <w:ind w:left="-143" w:leftChars="-68"/>
              <w:rPr>
                <w:sz w:val="24"/>
                <w:szCs w:val="28"/>
                <w:u w:val="single"/>
              </w:rPr>
            </w:pPr>
            <w:r>
              <w:rPr>
                <w:sz w:val="24"/>
                <w:szCs w:val="28"/>
              </w:rPr>
              <w:t xml:space="preserve">              </w:t>
            </w:r>
            <w:r>
              <w:rPr>
                <w:sz w:val="24"/>
                <w:szCs w:val="28"/>
                <w:u w:val="single"/>
              </w:rPr>
              <w:t xml:space="preserve"> (</w:t>
            </w:r>
            <w:r>
              <w:rPr>
                <w:rFonts w:hint="eastAsia"/>
                <w:sz w:val="24"/>
                <w:szCs w:val="28"/>
                <w:u w:val="single"/>
              </w:rPr>
              <w:t>小写</w:t>
            </w:r>
            <w:r>
              <w:rPr>
                <w:sz w:val="24"/>
                <w:szCs w:val="28"/>
                <w:u w:val="single"/>
              </w:rPr>
              <w:t xml:space="preserve">)               </w:t>
            </w:r>
            <w:r>
              <w:rPr>
                <w:rFonts w:hint="eastAsia"/>
                <w:sz w:val="24"/>
                <w:szCs w:val="28"/>
              </w:rPr>
              <w:t>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jc w:val="center"/>
        </w:trPr>
        <w:tc>
          <w:tcPr>
            <w:tcW w:w="2333" w:type="dxa"/>
            <w:vAlign w:val="center"/>
          </w:tcPr>
          <w:p>
            <w:pPr>
              <w:spacing w:line="440" w:lineRule="exact"/>
              <w:jc w:val="center"/>
              <w:rPr>
                <w:sz w:val="24"/>
                <w:szCs w:val="28"/>
              </w:rPr>
            </w:pPr>
            <w:r>
              <w:rPr>
                <w:rFonts w:hint="eastAsia"/>
                <w:sz w:val="24"/>
                <w:szCs w:val="28"/>
              </w:rPr>
              <w:t>服务周期</w:t>
            </w:r>
          </w:p>
        </w:tc>
        <w:tc>
          <w:tcPr>
            <w:tcW w:w="7539" w:type="dxa"/>
            <w:vAlign w:val="center"/>
          </w:tcPr>
          <w:p>
            <w:pPr>
              <w:snapToGrid w:val="0"/>
              <w:spacing w:line="360" w:lineRule="auto"/>
              <w:rPr>
                <w:sz w:val="24"/>
                <w:szCs w:val="28"/>
              </w:rPr>
            </w:pPr>
            <w:r>
              <w:rPr>
                <w:rFonts w:hint="eastAsia" w:hAnsi="宋体" w:cs="宋体"/>
                <w:kern w:val="0"/>
              </w:rPr>
              <w:t>我方承诺在</w:t>
            </w:r>
            <w:r>
              <w:rPr>
                <w:rFonts w:hAnsi="宋体" w:cs="宋体"/>
                <w:kern w:val="0"/>
                <w:u w:val="single"/>
              </w:rPr>
              <w:t xml:space="preserve">   </w:t>
            </w:r>
            <w:r>
              <w:rPr>
                <w:rFonts w:hint="eastAsia" w:hAnsi="宋体" w:cs="宋体"/>
                <w:kern w:val="0"/>
              </w:rPr>
              <w:t>个日历天</w:t>
            </w:r>
            <w:r>
              <w:rPr>
                <w:rFonts w:hint="eastAsia" w:ascii="宋体"/>
                <w:lang w:eastAsia="zh-CN"/>
              </w:rPr>
              <w:t>（其中方案设计不高于</w:t>
            </w:r>
            <w:r>
              <w:rPr>
                <w:rFonts w:hint="eastAsia" w:ascii="宋体"/>
                <w:u w:val="single"/>
                <w:lang w:val="en-US" w:eastAsia="zh-CN"/>
              </w:rPr>
              <w:t xml:space="preserve">   </w:t>
            </w:r>
            <w:r>
              <w:rPr>
                <w:rFonts w:hint="eastAsia" w:ascii="宋体"/>
                <w:lang w:val="en-US" w:eastAsia="zh-CN"/>
              </w:rPr>
              <w:t>个日历天</w:t>
            </w:r>
            <w:r>
              <w:rPr>
                <w:rFonts w:hint="eastAsia" w:ascii="宋体"/>
                <w:lang w:eastAsia="zh-CN"/>
              </w:rPr>
              <w:t>）</w:t>
            </w:r>
            <w:r>
              <w:rPr>
                <w:rFonts w:hint="eastAsia" w:hAnsi="宋体" w:cs="宋体"/>
                <w:kern w:val="0"/>
              </w:rPr>
              <w:t>完成本项目</w:t>
            </w:r>
            <w:r>
              <w:rPr>
                <w:rFonts w:hint="eastAsia" w:ascii="宋体"/>
              </w:rPr>
              <w:t>招标范围和设计任务书规定的全部内容</w:t>
            </w:r>
            <w:r>
              <w:rPr>
                <w:rFonts w:hint="eastAsia" w:hAnsi="宋体" w:cs="宋体"/>
                <w:kern w:val="0"/>
              </w:rPr>
              <w:t>并提交合格成果文件。以合同签订时间开始计算服务期限，每延误一天，处以中标人</w:t>
            </w:r>
            <w:r>
              <w:rPr>
                <w:rFonts w:hAnsi="宋体" w:cs="宋体"/>
                <w:kern w:val="0"/>
              </w:rPr>
              <w:t>1000</w:t>
            </w:r>
            <w:r>
              <w:rPr>
                <w:rFonts w:hint="eastAsia" w:hAnsi="宋体" w:cs="宋体"/>
                <w:kern w:val="0"/>
              </w:rPr>
              <w:t>元违约金。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jc w:val="center"/>
        </w:trPr>
        <w:tc>
          <w:tcPr>
            <w:tcW w:w="2333" w:type="dxa"/>
            <w:vAlign w:val="center"/>
          </w:tcPr>
          <w:p>
            <w:pPr>
              <w:spacing w:line="440" w:lineRule="exact"/>
              <w:jc w:val="center"/>
              <w:rPr>
                <w:sz w:val="24"/>
                <w:szCs w:val="28"/>
              </w:rPr>
            </w:pPr>
            <w:r>
              <w:rPr>
                <w:rFonts w:hint="eastAsia"/>
                <w:sz w:val="24"/>
                <w:szCs w:val="28"/>
              </w:rPr>
              <w:t>质量标准</w:t>
            </w:r>
          </w:p>
        </w:tc>
        <w:tc>
          <w:tcPr>
            <w:tcW w:w="7539" w:type="dxa"/>
            <w:vAlign w:val="center"/>
          </w:tcPr>
          <w:p>
            <w:pPr>
              <w:spacing w:line="420" w:lineRule="exact"/>
              <w:jc w:val="left"/>
            </w:pPr>
            <w:r>
              <w:rPr>
                <w:rFonts w:hint="eastAsia" w:ascii="宋体" w:hAnsi="宋体"/>
              </w:rPr>
              <w:t>①</w:t>
            </w:r>
            <w:r>
              <w:rPr>
                <w:rFonts w:hint="eastAsia"/>
              </w:rPr>
              <w:t>必须符合国家强制性规范、条文、标准和本交易文件要求。</w:t>
            </w:r>
          </w:p>
          <w:p>
            <w:pPr>
              <w:snapToGrid w:val="0"/>
              <w:spacing w:line="360" w:lineRule="auto"/>
              <w:rPr>
                <w:sz w:val="24"/>
                <w:szCs w:val="28"/>
              </w:rPr>
            </w:pPr>
            <w:r>
              <w:rPr>
                <w:rFonts w:hint="eastAsia" w:ascii="宋体" w:hAnsi="宋体"/>
              </w:rPr>
              <w:t>②</w:t>
            </w:r>
            <w:r>
              <w:rPr>
                <w:rFonts w:hint="eastAsia"/>
              </w:rPr>
              <w:t>施工图设计完成必须经相关部门审查合格</w:t>
            </w:r>
            <w:r>
              <w:rPr>
                <w:rFonts w:hint="eastAsia" w:ascii="宋体" w:hAnsi="宋体"/>
              </w:rPr>
              <w:t>。</w:t>
            </w:r>
          </w:p>
        </w:tc>
      </w:tr>
    </w:tbl>
    <w:p>
      <w:pPr>
        <w:jc w:val="center"/>
        <w:rPr>
          <w:rFonts w:ascii="宋体" w:cs="宋体"/>
          <w:sz w:val="32"/>
          <w:szCs w:val="32"/>
        </w:rPr>
      </w:pPr>
    </w:p>
    <w:p>
      <w:pPr>
        <w:spacing w:line="520" w:lineRule="exact"/>
        <w:ind w:firstLine="2880" w:firstLineChars="1200"/>
        <w:rPr>
          <w:sz w:val="24"/>
          <w:szCs w:val="24"/>
          <w:u w:val="single"/>
        </w:rPr>
      </w:pPr>
      <w:r>
        <w:rPr>
          <w:rFonts w:hint="eastAsia" w:cs="宋体"/>
          <w:sz w:val="24"/>
          <w:szCs w:val="24"/>
        </w:rPr>
        <w:t>投标人：</w:t>
      </w:r>
      <w:r>
        <w:rPr>
          <w:sz w:val="24"/>
          <w:szCs w:val="24"/>
          <w:u w:val="single"/>
        </w:rPr>
        <w:t xml:space="preserve">                              </w:t>
      </w:r>
      <w:r>
        <w:rPr>
          <w:rFonts w:hint="eastAsia" w:cs="宋体"/>
          <w:sz w:val="24"/>
          <w:szCs w:val="24"/>
          <w:u w:val="single"/>
        </w:rPr>
        <w:t>（盖章）</w:t>
      </w:r>
      <w:r>
        <w:rPr>
          <w:sz w:val="24"/>
          <w:szCs w:val="24"/>
          <w:u w:val="single"/>
        </w:rPr>
        <w:t xml:space="preserve">   </w:t>
      </w:r>
    </w:p>
    <w:p>
      <w:pPr>
        <w:spacing w:line="520" w:lineRule="exact"/>
        <w:ind w:firstLine="2880" w:firstLineChars="1200"/>
        <w:rPr>
          <w:sz w:val="24"/>
          <w:szCs w:val="24"/>
        </w:rPr>
      </w:pPr>
      <w:r>
        <w:rPr>
          <w:rFonts w:hint="eastAsia" w:cs="宋体"/>
          <w:sz w:val="24"/>
          <w:szCs w:val="24"/>
        </w:rPr>
        <w:t>法定代表人或其委托代理人：</w:t>
      </w:r>
      <w:r>
        <w:rPr>
          <w:sz w:val="24"/>
          <w:szCs w:val="24"/>
          <w:u w:val="single"/>
        </w:rPr>
        <w:t xml:space="preserve">         </w:t>
      </w:r>
      <w:r>
        <w:rPr>
          <w:rFonts w:hint="eastAsia" w:cs="宋体"/>
          <w:sz w:val="24"/>
          <w:szCs w:val="24"/>
          <w:u w:val="single"/>
        </w:rPr>
        <w:t>（签字或盖章）</w:t>
      </w:r>
    </w:p>
    <w:p>
      <w:pPr>
        <w:spacing w:line="520" w:lineRule="exact"/>
        <w:jc w:val="center"/>
        <w:rPr>
          <w:rFonts w:ascii="宋体" w:cs="宋体"/>
          <w:sz w:val="32"/>
          <w:szCs w:val="32"/>
        </w:rPr>
      </w:pPr>
      <w:r>
        <w:rPr>
          <w:rFonts w:cs="宋体"/>
          <w:sz w:val="24"/>
          <w:szCs w:val="24"/>
        </w:rPr>
        <w:t xml:space="preserve">                 </w:t>
      </w:r>
      <w:r>
        <w:rPr>
          <w:rFonts w:hint="eastAsia" w:cs="宋体"/>
          <w:sz w:val="24"/>
          <w:szCs w:val="24"/>
        </w:rPr>
        <w:t>日期：</w:t>
      </w:r>
      <w:r>
        <w:rPr>
          <w:sz w:val="24"/>
          <w:szCs w:val="24"/>
          <w:u w:val="single"/>
        </w:rPr>
        <w:t xml:space="preserve">           </w:t>
      </w:r>
      <w:r>
        <w:rPr>
          <w:rFonts w:hint="eastAsia" w:cs="宋体"/>
          <w:sz w:val="24"/>
          <w:szCs w:val="24"/>
        </w:rPr>
        <w:t>年</w:t>
      </w:r>
      <w:r>
        <w:rPr>
          <w:sz w:val="24"/>
          <w:szCs w:val="24"/>
        </w:rPr>
        <w:t xml:space="preserve"> </w:t>
      </w:r>
      <w:r>
        <w:rPr>
          <w:sz w:val="24"/>
          <w:szCs w:val="24"/>
          <w:u w:val="single"/>
        </w:rPr>
        <w:t xml:space="preserve">           </w:t>
      </w:r>
      <w:r>
        <w:rPr>
          <w:rFonts w:hint="eastAsia" w:cs="宋体"/>
          <w:sz w:val="24"/>
          <w:szCs w:val="24"/>
        </w:rPr>
        <w:t>月</w:t>
      </w:r>
      <w:r>
        <w:rPr>
          <w:sz w:val="24"/>
          <w:szCs w:val="24"/>
        </w:rPr>
        <w:t xml:space="preserve"> </w:t>
      </w:r>
      <w:r>
        <w:rPr>
          <w:sz w:val="24"/>
          <w:szCs w:val="24"/>
          <w:u w:val="single"/>
        </w:rPr>
        <w:t xml:space="preserve">            </w:t>
      </w:r>
      <w:r>
        <w:rPr>
          <w:rFonts w:hint="eastAsia" w:cs="宋体"/>
          <w:sz w:val="24"/>
          <w:szCs w:val="24"/>
        </w:rPr>
        <w:t>日</w:t>
      </w:r>
    </w:p>
    <w:p>
      <w:pPr>
        <w:rPr>
          <w:rFonts w:ascii="宋体" w:cs="宋体"/>
          <w:sz w:val="32"/>
          <w:szCs w:val="32"/>
        </w:rPr>
      </w:pPr>
    </w:p>
    <w:p>
      <w:pPr>
        <w:rPr>
          <w:rFonts w:ascii="宋体" w:cs="宋体"/>
          <w:sz w:val="32"/>
          <w:szCs w:val="32"/>
        </w:rPr>
      </w:pPr>
      <w:r>
        <w:rPr>
          <w:rFonts w:hint="eastAsia" w:ascii="宋体" w:hAnsi="宋体" w:cs="宋体"/>
          <w:sz w:val="32"/>
          <w:szCs w:val="32"/>
        </w:rPr>
        <w:t>三、投标函</w:t>
      </w:r>
    </w:p>
    <w:p>
      <w:pPr>
        <w:jc w:val="center"/>
        <w:rPr>
          <w:rFonts w:ascii="宋体" w:cs="宋体"/>
          <w:sz w:val="32"/>
          <w:szCs w:val="32"/>
        </w:rPr>
      </w:pPr>
    </w:p>
    <w:p>
      <w:pPr>
        <w:spacing w:line="360" w:lineRule="exact"/>
        <w:jc w:val="center"/>
        <w:rPr>
          <w:rFonts w:ascii="宋体"/>
          <w:b/>
          <w:sz w:val="36"/>
          <w:szCs w:val="36"/>
        </w:rPr>
      </w:pPr>
      <w:r>
        <w:rPr>
          <w:rFonts w:hint="eastAsia" w:ascii="宋体"/>
          <w:b/>
          <w:sz w:val="36"/>
          <w:szCs w:val="36"/>
        </w:rPr>
        <w:t>投</w:t>
      </w:r>
      <w:r>
        <w:rPr>
          <w:rFonts w:ascii="宋体"/>
          <w:b/>
          <w:sz w:val="36"/>
          <w:szCs w:val="36"/>
        </w:rPr>
        <w:t xml:space="preserve">  </w:t>
      </w:r>
      <w:r>
        <w:rPr>
          <w:rFonts w:hint="eastAsia" w:ascii="宋体"/>
          <w:b/>
          <w:sz w:val="36"/>
          <w:szCs w:val="36"/>
        </w:rPr>
        <w:t>标</w:t>
      </w:r>
      <w:r>
        <w:rPr>
          <w:rFonts w:ascii="宋体"/>
          <w:b/>
          <w:sz w:val="36"/>
          <w:szCs w:val="36"/>
        </w:rPr>
        <w:t xml:space="preserve">  </w:t>
      </w:r>
      <w:r>
        <w:rPr>
          <w:rFonts w:hint="eastAsia" w:ascii="宋体"/>
          <w:b/>
          <w:sz w:val="36"/>
          <w:szCs w:val="36"/>
        </w:rPr>
        <w:t>函</w:t>
      </w:r>
    </w:p>
    <w:p>
      <w:pPr>
        <w:spacing w:line="440" w:lineRule="exact"/>
        <w:rPr>
          <w:rFonts w:ascii="宋体"/>
          <w:sz w:val="24"/>
        </w:rPr>
      </w:pPr>
    </w:p>
    <w:p>
      <w:pPr>
        <w:spacing w:line="440" w:lineRule="exact"/>
        <w:rPr>
          <w:rFonts w:ascii="宋体"/>
          <w:sz w:val="24"/>
        </w:rPr>
      </w:pPr>
      <w:r>
        <w:rPr>
          <w:rFonts w:hint="eastAsia" w:ascii="宋体"/>
          <w:sz w:val="24"/>
        </w:rPr>
        <w:t>致：</w:t>
      </w:r>
      <w:r>
        <w:rPr>
          <w:rFonts w:ascii="宋体"/>
          <w:sz w:val="24"/>
          <w:u w:val="single"/>
        </w:rPr>
        <w:t xml:space="preserve">    </w:t>
      </w:r>
      <w:r>
        <w:rPr>
          <w:rFonts w:hint="eastAsia" w:ascii="宋体"/>
          <w:sz w:val="24"/>
          <w:u w:val="single"/>
        </w:rPr>
        <w:t>（招标人）</w:t>
      </w:r>
      <w:r>
        <w:rPr>
          <w:rFonts w:ascii="宋体"/>
          <w:sz w:val="24"/>
          <w:u w:val="single"/>
        </w:rPr>
        <w:t xml:space="preserve">      </w:t>
      </w:r>
    </w:p>
    <w:p>
      <w:pPr>
        <w:pStyle w:val="23"/>
        <w:kinsoku w:val="0"/>
        <w:overflowPunct w:val="0"/>
        <w:autoSpaceDE w:val="0"/>
        <w:autoSpaceDN w:val="0"/>
        <w:adjustRightInd w:val="0"/>
        <w:spacing w:line="420" w:lineRule="exact"/>
        <w:ind w:firstLine="482"/>
        <w:jc w:val="left"/>
        <w:rPr>
          <w:rFonts w:ascii="Times New Roman"/>
          <w:sz w:val="24"/>
          <w:szCs w:val="24"/>
        </w:rPr>
      </w:pPr>
      <w:r>
        <w:rPr>
          <w:rFonts w:ascii="Times New Roman"/>
          <w:sz w:val="24"/>
          <w:szCs w:val="24"/>
        </w:rPr>
        <w:t>1</w:t>
      </w:r>
      <w:r>
        <w:rPr>
          <w:rFonts w:hint="eastAsia" w:ascii="Times New Roman"/>
          <w:sz w:val="24"/>
          <w:szCs w:val="24"/>
        </w:rPr>
        <w:t>、</w:t>
      </w:r>
      <w:r>
        <w:rPr>
          <w:rFonts w:hint="eastAsia" w:ascii="Times New Roman"/>
          <w:bCs/>
          <w:sz w:val="24"/>
          <w:szCs w:val="24"/>
        </w:rPr>
        <w:t>根据己收到的</w:t>
      </w:r>
      <w:r>
        <w:rPr>
          <w:rFonts w:ascii="Times New Roman"/>
          <w:bCs/>
          <w:sz w:val="24"/>
          <w:szCs w:val="24"/>
          <w:u w:val="single"/>
        </w:rPr>
        <w:t xml:space="preserve">                   </w:t>
      </w:r>
      <w:r>
        <w:rPr>
          <w:rFonts w:hint="eastAsia" w:ascii="Times New Roman"/>
          <w:bCs/>
          <w:sz w:val="24"/>
          <w:szCs w:val="24"/>
        </w:rPr>
        <w:t>招标文件，我单位经考察现场和研究上述项目招标文件的投标须知、合同草案和其他有关文件后，我方愿以人民币</w:t>
      </w:r>
      <w:r>
        <w:rPr>
          <w:rFonts w:ascii="Times New Roman"/>
          <w:bCs/>
          <w:sz w:val="24"/>
          <w:szCs w:val="24"/>
          <w:u w:val="single"/>
        </w:rPr>
        <w:t xml:space="preserve">            </w:t>
      </w:r>
      <w:r>
        <w:rPr>
          <w:rFonts w:hint="eastAsia" w:ascii="Times New Roman"/>
          <w:bCs/>
          <w:sz w:val="24"/>
          <w:szCs w:val="24"/>
        </w:rPr>
        <w:t>元的投标总报价，按上述项目内容、合同条款、技术规范等有关项目文件的条件承包上述的全部服务工作</w:t>
      </w:r>
      <w:r>
        <w:rPr>
          <w:rFonts w:hint="eastAsia" w:ascii="Times New Roman"/>
          <w:sz w:val="24"/>
          <w:szCs w:val="24"/>
        </w:rPr>
        <w:t>。</w:t>
      </w:r>
      <w:r>
        <w:rPr>
          <w:rFonts w:ascii="Times New Roman"/>
          <w:sz w:val="24"/>
          <w:szCs w:val="24"/>
        </w:rPr>
        <w:tab/>
      </w:r>
    </w:p>
    <w:p>
      <w:pPr>
        <w:pStyle w:val="23"/>
        <w:kinsoku w:val="0"/>
        <w:overflowPunct w:val="0"/>
        <w:autoSpaceDE w:val="0"/>
        <w:autoSpaceDN w:val="0"/>
        <w:adjustRightInd w:val="0"/>
        <w:spacing w:line="420" w:lineRule="exact"/>
        <w:ind w:firstLine="482"/>
        <w:jc w:val="left"/>
        <w:rPr>
          <w:rFonts w:ascii="Times New Roman"/>
          <w:bCs/>
          <w:sz w:val="24"/>
          <w:szCs w:val="24"/>
        </w:rPr>
      </w:pPr>
      <w:r>
        <w:rPr>
          <w:rFonts w:ascii="Times New Roman"/>
          <w:bCs/>
          <w:sz w:val="24"/>
          <w:szCs w:val="24"/>
        </w:rPr>
        <w:t>2</w:t>
      </w:r>
      <w:r>
        <w:rPr>
          <w:rFonts w:hint="eastAsia" w:ascii="Times New Roman"/>
          <w:bCs/>
          <w:sz w:val="24"/>
          <w:szCs w:val="24"/>
        </w:rPr>
        <w:t>、我方已详细审核并明白全部招标文件，包括修改文件（如存在）及有关附件，如果因误解而造成的一切后果我方愿意自行承担。</w:t>
      </w:r>
    </w:p>
    <w:p>
      <w:pPr>
        <w:spacing w:line="400" w:lineRule="exact"/>
        <w:ind w:firstLine="480" w:firstLineChars="200"/>
        <w:rPr>
          <w:bCs/>
          <w:sz w:val="24"/>
        </w:rPr>
      </w:pPr>
      <w:r>
        <w:rPr>
          <w:sz w:val="24"/>
        </w:rPr>
        <w:t>3</w:t>
      </w:r>
      <w:r>
        <w:rPr>
          <w:rFonts w:hint="eastAsia"/>
          <w:sz w:val="24"/>
        </w:rPr>
        <w:t>、</w:t>
      </w:r>
      <w:r>
        <w:rPr>
          <w:rFonts w:hint="eastAsia"/>
          <w:bCs/>
          <w:sz w:val="24"/>
        </w:rPr>
        <w:t>一旦我方中标，我方将派出</w:t>
      </w:r>
      <w:r>
        <w:rPr>
          <w:bCs/>
          <w:sz w:val="24"/>
          <w:u w:val="single"/>
        </w:rPr>
        <w:t xml:space="preserve">           </w:t>
      </w:r>
      <w:r>
        <w:rPr>
          <w:rFonts w:hint="eastAsia"/>
          <w:bCs/>
          <w:sz w:val="24"/>
        </w:rPr>
        <w:t>为本项目负责人，保证在接到通知后立即开始本项目，并按招标人要求的周期完成本合同的全部服务工作。我方承诺本单位在实施任务过程中不存在</w:t>
      </w:r>
      <w:r>
        <w:rPr>
          <w:bCs/>
          <w:sz w:val="24"/>
        </w:rPr>
        <w:t>“</w:t>
      </w:r>
      <w:r>
        <w:rPr>
          <w:rFonts w:hint="eastAsia"/>
          <w:bCs/>
          <w:sz w:val="24"/>
        </w:rPr>
        <w:t>挂靠、分包、转包</w:t>
      </w:r>
      <w:r>
        <w:rPr>
          <w:bCs/>
          <w:sz w:val="24"/>
        </w:rPr>
        <w:t xml:space="preserve">” </w:t>
      </w:r>
      <w:r>
        <w:rPr>
          <w:rFonts w:hint="eastAsia"/>
          <w:bCs/>
          <w:sz w:val="24"/>
        </w:rPr>
        <w:t>现象，且在投标时提供的全部资料均完全真实、属实，无</w:t>
      </w:r>
      <w:r>
        <w:rPr>
          <w:bCs/>
          <w:sz w:val="24"/>
        </w:rPr>
        <w:t>“</w:t>
      </w:r>
      <w:r>
        <w:rPr>
          <w:rFonts w:hint="eastAsia"/>
          <w:bCs/>
          <w:sz w:val="24"/>
        </w:rPr>
        <w:t>围标、串标情况</w:t>
      </w:r>
      <w:r>
        <w:rPr>
          <w:bCs/>
          <w:sz w:val="24"/>
        </w:rPr>
        <w:t>”</w:t>
      </w:r>
      <w:r>
        <w:rPr>
          <w:rFonts w:hint="eastAsia"/>
          <w:bCs/>
          <w:sz w:val="24"/>
        </w:rPr>
        <w:t>，招标人如发现存在虚假情况，我方愿意承担一切由此产生的后果，招标人有权采取包括终止合同在内的一切行为。</w:t>
      </w:r>
    </w:p>
    <w:p>
      <w:pPr>
        <w:spacing w:line="400" w:lineRule="exact"/>
        <w:ind w:firstLine="600" w:firstLineChars="250"/>
        <w:rPr>
          <w:bCs/>
          <w:sz w:val="24"/>
        </w:rPr>
      </w:pPr>
      <w:r>
        <w:rPr>
          <w:bCs/>
          <w:sz w:val="24"/>
        </w:rPr>
        <w:t>4</w:t>
      </w:r>
      <w:r>
        <w:rPr>
          <w:rFonts w:hint="eastAsia"/>
          <w:bCs/>
          <w:sz w:val="24"/>
        </w:rPr>
        <w:t>、随本投标书，我方同时按照招标文件的要求提交</w:t>
      </w:r>
      <w:r>
        <w:rPr>
          <w:bCs/>
          <w:sz w:val="24"/>
          <w:u w:val="single"/>
        </w:rPr>
        <w:t xml:space="preserve">       </w:t>
      </w:r>
      <w:r>
        <w:rPr>
          <w:rFonts w:hint="eastAsia"/>
          <w:bCs/>
          <w:sz w:val="24"/>
        </w:rPr>
        <w:t>万元的投标保证金。如果我方在本投标书有效期内撤回投标书，或在中标通知书下达后交易文件约定时间未能或拒绝签订合同书，或自行转标，贵单位有权没收投标保证金，并另选中标单位。</w:t>
      </w:r>
    </w:p>
    <w:p>
      <w:pPr>
        <w:spacing w:line="400" w:lineRule="exact"/>
        <w:ind w:firstLine="480" w:firstLineChars="200"/>
        <w:rPr>
          <w:bCs/>
          <w:sz w:val="24"/>
        </w:rPr>
      </w:pPr>
      <w:r>
        <w:rPr>
          <w:bCs/>
          <w:sz w:val="24"/>
        </w:rPr>
        <w:t>5</w:t>
      </w:r>
      <w:r>
        <w:rPr>
          <w:rFonts w:hint="eastAsia"/>
          <w:bCs/>
          <w:sz w:val="24"/>
        </w:rPr>
        <w:t>、如果我方中标我方将按照招标文件的规定提交</w:t>
      </w:r>
      <w:r>
        <w:rPr>
          <w:bCs/>
          <w:sz w:val="24"/>
          <w:u w:val="single"/>
        </w:rPr>
        <w:t xml:space="preserve">        </w:t>
      </w:r>
      <w:r>
        <w:rPr>
          <w:rFonts w:hint="eastAsia"/>
          <w:bCs/>
          <w:sz w:val="24"/>
        </w:rPr>
        <w:t>元作为履约担保。项目验收合格后，方可退还。</w:t>
      </w:r>
    </w:p>
    <w:p>
      <w:pPr>
        <w:spacing w:line="440" w:lineRule="exact"/>
        <w:rPr>
          <w:rFonts w:ascii="宋体"/>
          <w:sz w:val="24"/>
        </w:rPr>
      </w:pPr>
    </w:p>
    <w:p>
      <w:pPr>
        <w:spacing w:line="440" w:lineRule="exact"/>
        <w:rPr>
          <w:rFonts w:ascii="宋体"/>
          <w:sz w:val="24"/>
        </w:rPr>
      </w:pPr>
      <w:r>
        <w:rPr>
          <w:rFonts w:hint="eastAsia" w:ascii="宋体"/>
          <w:sz w:val="24"/>
        </w:rPr>
        <w:t>投标单位名称</w:t>
      </w:r>
      <w:r>
        <w:rPr>
          <w:rFonts w:hint="eastAsia" w:ascii="宋体"/>
          <w:sz w:val="24"/>
          <w:u w:val="single"/>
        </w:rPr>
        <w:t>：</w:t>
      </w:r>
      <w:r>
        <w:rPr>
          <w:rFonts w:ascii="宋体"/>
          <w:sz w:val="24"/>
          <w:u w:val="single"/>
        </w:rPr>
        <w:t xml:space="preserve">                           </w:t>
      </w:r>
      <w:r>
        <w:rPr>
          <w:rFonts w:hint="eastAsia" w:ascii="宋体"/>
          <w:sz w:val="24"/>
        </w:rPr>
        <w:t>（盖章）</w:t>
      </w:r>
      <w:r>
        <w:rPr>
          <w:rFonts w:ascii="宋体"/>
          <w:sz w:val="24"/>
        </w:rPr>
        <w:t xml:space="preserve">   </w:t>
      </w:r>
    </w:p>
    <w:p>
      <w:pPr>
        <w:spacing w:line="440" w:lineRule="exact"/>
        <w:rPr>
          <w:rFonts w:ascii="宋体"/>
          <w:sz w:val="24"/>
          <w:u w:val="single"/>
        </w:rPr>
      </w:pPr>
      <w:r>
        <w:rPr>
          <w:rFonts w:hint="eastAsia" w:ascii="宋体"/>
          <w:sz w:val="24"/>
        </w:rPr>
        <w:t>投标单位法定代表人或授权委托人（签字或盖章）：</w:t>
      </w:r>
      <w:r>
        <w:rPr>
          <w:rFonts w:ascii="宋体"/>
          <w:sz w:val="24"/>
          <w:u w:val="single"/>
        </w:rPr>
        <w:t xml:space="preserve">                   </w:t>
      </w:r>
    </w:p>
    <w:p>
      <w:pPr>
        <w:spacing w:line="440" w:lineRule="exact"/>
        <w:rPr>
          <w:rFonts w:ascii="宋体"/>
          <w:sz w:val="24"/>
        </w:rPr>
      </w:pPr>
      <w:r>
        <w:rPr>
          <w:rFonts w:hint="eastAsia" w:ascii="宋体"/>
          <w:sz w:val="24"/>
        </w:rPr>
        <w:t>日</w:t>
      </w:r>
      <w:r>
        <w:rPr>
          <w:rFonts w:ascii="宋体"/>
          <w:sz w:val="24"/>
        </w:rPr>
        <w:t xml:space="preserve">  </w:t>
      </w:r>
      <w:r>
        <w:rPr>
          <w:rFonts w:hint="eastAsia" w:ascii="宋体"/>
          <w:sz w:val="24"/>
        </w:rPr>
        <w:t>期：</w:t>
      </w:r>
      <w:r>
        <w:rPr>
          <w:rFonts w:ascii="宋体"/>
          <w:sz w:val="24"/>
          <w:u w:val="single"/>
        </w:rPr>
        <w:t xml:space="preserve">                   </w:t>
      </w:r>
    </w:p>
    <w:p>
      <w:pPr>
        <w:spacing w:line="440" w:lineRule="exact"/>
        <w:rPr>
          <w:rFonts w:ascii="宋体"/>
          <w:sz w:val="24"/>
        </w:rPr>
      </w:pPr>
      <w:r>
        <w:rPr>
          <w:rFonts w:hint="eastAsia" w:ascii="宋体"/>
          <w:sz w:val="24"/>
        </w:rPr>
        <w:t>通讯地址：</w:t>
      </w:r>
      <w:r>
        <w:rPr>
          <w:rFonts w:ascii="宋体"/>
          <w:sz w:val="24"/>
          <w:u w:val="single"/>
        </w:rPr>
        <w:t xml:space="preserve">                  </w:t>
      </w:r>
      <w:r>
        <w:rPr>
          <w:rFonts w:ascii="宋体"/>
          <w:sz w:val="24"/>
        </w:rPr>
        <w:t xml:space="preserve">                </w:t>
      </w:r>
    </w:p>
    <w:p>
      <w:pPr>
        <w:spacing w:line="440" w:lineRule="exact"/>
        <w:rPr>
          <w:rFonts w:ascii="宋体"/>
          <w:sz w:val="24"/>
        </w:rPr>
      </w:pPr>
      <w:r>
        <w:rPr>
          <w:rFonts w:hint="eastAsia" w:ascii="宋体"/>
          <w:sz w:val="24"/>
        </w:rPr>
        <w:t>电</w:t>
      </w:r>
      <w:r>
        <w:rPr>
          <w:rFonts w:ascii="宋体"/>
          <w:sz w:val="24"/>
        </w:rPr>
        <w:t xml:space="preserve">   </w:t>
      </w:r>
      <w:r>
        <w:rPr>
          <w:rFonts w:hint="eastAsia" w:ascii="宋体"/>
          <w:sz w:val="24"/>
        </w:rPr>
        <w:t>话：</w:t>
      </w:r>
      <w:r>
        <w:rPr>
          <w:rFonts w:ascii="宋体"/>
          <w:sz w:val="24"/>
          <w:u w:val="single"/>
        </w:rPr>
        <w:t xml:space="preserve">                   </w:t>
      </w:r>
    </w:p>
    <w:p>
      <w:pPr>
        <w:rPr>
          <w:rFonts w:ascii="宋体" w:cs="宋体"/>
          <w:sz w:val="32"/>
          <w:szCs w:val="32"/>
        </w:rPr>
      </w:pPr>
      <w:r>
        <w:rPr>
          <w:rFonts w:hint="eastAsia" w:ascii="宋体"/>
          <w:sz w:val="24"/>
        </w:rPr>
        <w:t>传</w:t>
      </w:r>
      <w:r>
        <w:rPr>
          <w:rFonts w:ascii="宋体"/>
          <w:sz w:val="24"/>
        </w:rPr>
        <w:t xml:space="preserve">   </w:t>
      </w:r>
      <w:r>
        <w:rPr>
          <w:rFonts w:hint="eastAsia" w:ascii="宋体"/>
          <w:sz w:val="24"/>
        </w:rPr>
        <w:t>真：</w:t>
      </w:r>
      <w:r>
        <w:rPr>
          <w:rFonts w:ascii="宋体"/>
          <w:sz w:val="24"/>
          <w:u w:val="single"/>
        </w:rPr>
        <w:t xml:space="preserve">                   </w:t>
      </w:r>
    </w:p>
    <w:p>
      <w:pPr>
        <w:jc w:val="center"/>
        <w:rPr>
          <w:rFonts w:ascii="宋体" w:cs="宋体"/>
          <w:sz w:val="32"/>
          <w:szCs w:val="32"/>
        </w:rPr>
      </w:pPr>
    </w:p>
    <w:p>
      <w:pPr>
        <w:jc w:val="center"/>
        <w:rPr>
          <w:rFonts w:ascii="宋体" w:cs="宋体"/>
          <w:sz w:val="32"/>
          <w:szCs w:val="32"/>
        </w:rPr>
      </w:pPr>
    </w:p>
    <w:p>
      <w:pPr>
        <w:jc w:val="center"/>
        <w:rPr>
          <w:rFonts w:ascii="宋体" w:cs="宋体"/>
          <w:sz w:val="32"/>
          <w:szCs w:val="32"/>
        </w:rPr>
      </w:pPr>
    </w:p>
    <w:p>
      <w:pPr>
        <w:jc w:val="center"/>
        <w:rPr>
          <w:rFonts w:ascii="宋体" w:cs="宋体"/>
          <w:sz w:val="32"/>
          <w:szCs w:val="32"/>
        </w:rPr>
      </w:pPr>
    </w:p>
    <w:p>
      <w:pPr>
        <w:rPr>
          <w:rFonts w:ascii="宋体" w:cs="宋体"/>
          <w:sz w:val="32"/>
          <w:szCs w:val="32"/>
        </w:rPr>
      </w:pPr>
      <w:r>
        <w:rPr>
          <w:rFonts w:hint="eastAsia" w:ascii="宋体" w:hAnsi="宋体" w:cs="宋体"/>
          <w:sz w:val="32"/>
          <w:szCs w:val="32"/>
        </w:rPr>
        <w:t>四、诚信投标承诺书</w:t>
      </w:r>
    </w:p>
    <w:p>
      <w:pPr>
        <w:jc w:val="center"/>
        <w:rPr>
          <w:b/>
          <w:sz w:val="24"/>
        </w:rPr>
      </w:pPr>
      <w:r>
        <w:rPr>
          <w:rFonts w:hint="eastAsia" w:cs="Arial"/>
          <w:b/>
          <w:bCs/>
          <w:sz w:val="30"/>
          <w:szCs w:val="30"/>
        </w:rPr>
        <w:t>诚信投标承诺书</w:t>
      </w:r>
      <w:r>
        <w:rPr>
          <w:rFonts w:ascii="宋体" w:cs="宋体"/>
          <w:b/>
          <w:sz w:val="30"/>
          <w:szCs w:val="30"/>
        </w:rPr>
        <w:t> </w:t>
      </w:r>
    </w:p>
    <w:p>
      <w:pPr>
        <w:rPr>
          <w:b/>
          <w:sz w:val="24"/>
        </w:rPr>
      </w:pPr>
    </w:p>
    <w:p>
      <w:pPr>
        <w:spacing w:line="440" w:lineRule="exact"/>
        <w:rPr>
          <w:rFonts w:ascii="宋体"/>
          <w:sz w:val="24"/>
        </w:rPr>
      </w:pPr>
      <w:r>
        <w:rPr>
          <w:rFonts w:hint="eastAsia" w:ascii="宋体" w:hAnsi="宋体"/>
          <w:sz w:val="24"/>
        </w:rPr>
        <w:t>本人以企业法定代表人的身份郑重承诺：</w:t>
      </w:r>
    </w:p>
    <w:p>
      <w:pPr>
        <w:spacing w:line="440" w:lineRule="exact"/>
        <w:rPr>
          <w:rFonts w:ascii="宋体"/>
          <w:sz w:val="24"/>
        </w:rPr>
      </w:pPr>
      <w:r>
        <w:rPr>
          <w:rFonts w:hint="eastAsia" w:ascii="宋体" w:hAnsi="宋体"/>
          <w:sz w:val="24"/>
        </w:rPr>
        <w:t>一、将遵循公开、公正和诚实信用的原则自愿参加</w:t>
      </w:r>
      <w:r>
        <w:rPr>
          <w:rFonts w:ascii="宋体" w:hAnsi="宋体"/>
          <w:sz w:val="24"/>
          <w:u w:val="single"/>
        </w:rPr>
        <w:t xml:space="preserve">                   </w:t>
      </w:r>
      <w:r>
        <w:rPr>
          <w:rFonts w:hint="eastAsia" w:ascii="宋体" w:hAnsi="宋体"/>
          <w:sz w:val="24"/>
        </w:rPr>
        <w:t>项目的投标；</w:t>
      </w:r>
    </w:p>
    <w:p>
      <w:pPr>
        <w:spacing w:line="440" w:lineRule="exact"/>
        <w:rPr>
          <w:rFonts w:ascii="宋体"/>
          <w:sz w:val="24"/>
        </w:rPr>
      </w:pPr>
      <w:r>
        <w:rPr>
          <w:rFonts w:hint="eastAsia" w:ascii="宋体" w:hAnsi="宋体"/>
          <w:sz w:val="24"/>
        </w:rPr>
        <w:t>二、所提供的一切材料都是真实、有效、合法的；</w:t>
      </w:r>
    </w:p>
    <w:p>
      <w:pPr>
        <w:spacing w:line="440" w:lineRule="exact"/>
        <w:rPr>
          <w:rFonts w:ascii="宋体"/>
          <w:sz w:val="24"/>
        </w:rPr>
      </w:pPr>
      <w:r>
        <w:rPr>
          <w:rFonts w:hint="eastAsia" w:ascii="宋体" w:hAnsi="宋体"/>
          <w:sz w:val="24"/>
        </w:rPr>
        <w:t>三、不出借、转让资质证书，不让他人挂靠投标，不以他人名义投标或者以其他方式弄虚作假，骗取中标；</w:t>
      </w:r>
    </w:p>
    <w:p>
      <w:pPr>
        <w:spacing w:line="440" w:lineRule="exact"/>
        <w:rPr>
          <w:rFonts w:ascii="宋体"/>
          <w:sz w:val="24"/>
        </w:rPr>
      </w:pPr>
      <w:r>
        <w:rPr>
          <w:rFonts w:hint="eastAsia" w:ascii="宋体" w:hAnsi="宋体"/>
          <w:sz w:val="24"/>
        </w:rPr>
        <w:t>四、不与其他投标人相互串通投标报价，不排挤其他投标人的公平竞争、损害招标人的合法权益；</w:t>
      </w:r>
    </w:p>
    <w:p>
      <w:pPr>
        <w:spacing w:line="440" w:lineRule="exact"/>
        <w:rPr>
          <w:rFonts w:ascii="宋体"/>
          <w:sz w:val="24"/>
        </w:rPr>
      </w:pPr>
      <w:r>
        <w:rPr>
          <w:rFonts w:hint="eastAsia" w:ascii="宋体" w:hAnsi="宋体"/>
          <w:sz w:val="24"/>
        </w:rPr>
        <w:t>五、不与招标人、招标代理机构或其他投标人串通投标，损害国家利益、社会公共利益或者他人的合法权益；</w:t>
      </w:r>
    </w:p>
    <w:p>
      <w:pPr>
        <w:spacing w:line="440" w:lineRule="exact"/>
        <w:rPr>
          <w:rFonts w:ascii="宋体"/>
          <w:sz w:val="24"/>
        </w:rPr>
      </w:pPr>
      <w:r>
        <w:rPr>
          <w:rFonts w:hint="eastAsia" w:ascii="宋体" w:hAnsi="宋体"/>
          <w:sz w:val="24"/>
        </w:rPr>
        <w:t>六、严格遵守开标现场纪律，服从监管人员管理；</w:t>
      </w:r>
    </w:p>
    <w:p>
      <w:pPr>
        <w:spacing w:line="440" w:lineRule="exact"/>
        <w:rPr>
          <w:rFonts w:ascii="宋体"/>
          <w:sz w:val="24"/>
        </w:rPr>
      </w:pPr>
      <w:r>
        <w:rPr>
          <w:rFonts w:hint="eastAsia" w:ascii="宋体" w:hAnsi="宋体"/>
          <w:sz w:val="24"/>
        </w:rPr>
        <w:t>七、保证中标后不转包，若有分包征得招标人同意；</w:t>
      </w:r>
    </w:p>
    <w:p>
      <w:pPr>
        <w:spacing w:line="440" w:lineRule="exact"/>
        <w:rPr>
          <w:rFonts w:ascii="宋体"/>
          <w:sz w:val="24"/>
        </w:rPr>
      </w:pPr>
      <w:r>
        <w:rPr>
          <w:rFonts w:hint="eastAsia" w:ascii="宋体" w:hAnsi="宋体"/>
          <w:sz w:val="24"/>
        </w:rPr>
        <w:t>八、保证中标之后，按照投标文件要求提供相关后续服务；</w:t>
      </w:r>
    </w:p>
    <w:p>
      <w:pPr>
        <w:spacing w:line="440" w:lineRule="exact"/>
        <w:rPr>
          <w:rFonts w:ascii="宋体"/>
          <w:sz w:val="24"/>
        </w:rPr>
      </w:pPr>
      <w:r>
        <w:rPr>
          <w:rFonts w:hint="eastAsia" w:ascii="宋体" w:hAnsi="宋体"/>
          <w:sz w:val="24"/>
        </w:rPr>
        <w:t>九、保证企业及所属相关人员在本次投标中无行贿等犯罪行为；</w:t>
      </w:r>
    </w:p>
    <w:p>
      <w:pPr>
        <w:spacing w:line="440" w:lineRule="exact"/>
        <w:rPr>
          <w:rFonts w:ascii="宋体"/>
          <w:sz w:val="24"/>
        </w:rPr>
      </w:pPr>
      <w:r>
        <w:rPr>
          <w:rFonts w:hint="eastAsia" w:ascii="宋体" w:hAnsi="宋体"/>
          <w:sz w:val="24"/>
        </w:rPr>
        <w:t>十、如在投标过程和公示期间发生投诉行为，保证按照《滁州市招标采购活动投诉处理暂行办法》要求进行。投诉内容符合要求，投诉材料加盖企业公章或由法定代表人授权委托人签字，并附有关身份证明复印件。不恶意投诉，对本公司提供的投诉线索的真实性负责，否则愿接受有关部门的处罚。</w:t>
      </w:r>
    </w:p>
    <w:p>
      <w:pPr>
        <w:spacing w:line="440" w:lineRule="exact"/>
        <w:rPr>
          <w:rFonts w:ascii="宋体"/>
          <w:sz w:val="24"/>
        </w:rPr>
      </w:pPr>
      <w:r>
        <w:rPr>
          <w:rFonts w:ascii="宋体" w:hAnsi="宋体"/>
          <w:sz w:val="24"/>
        </w:rPr>
        <w:t xml:space="preserve">    </w:t>
      </w:r>
      <w:r>
        <w:rPr>
          <w:rFonts w:hint="eastAsia" w:ascii="宋体" w:hAnsi="宋体"/>
          <w:sz w:val="24"/>
        </w:rPr>
        <w:t>以上内容我已仔细阅读，本公司若有违反承诺内容的行为，自愿依法接受取消投标资格、记入不良信用档案、取消中标资格、没收投标保证金等有关处理，愿意承担法律责任，给招标人造成损失的，依法承担赔偿责任。</w:t>
      </w:r>
    </w:p>
    <w:p>
      <w:pPr>
        <w:spacing w:line="440" w:lineRule="exact"/>
        <w:rPr>
          <w:rFonts w:ascii="宋体"/>
          <w:sz w:val="24"/>
        </w:rPr>
      </w:pPr>
      <w:r>
        <w:rPr>
          <w:rFonts w:ascii="宋体"/>
          <w:sz w:val="24"/>
        </w:rPr>
        <w:t> </w:t>
      </w:r>
    </w:p>
    <w:p>
      <w:pPr>
        <w:spacing w:line="440" w:lineRule="exact"/>
        <w:rPr>
          <w:rFonts w:ascii="宋体"/>
          <w:sz w:val="24"/>
        </w:rPr>
      </w:pPr>
    </w:p>
    <w:p>
      <w:pPr>
        <w:spacing w:line="440" w:lineRule="exact"/>
        <w:rPr>
          <w:rFonts w:ascii="宋体"/>
          <w:sz w:val="24"/>
        </w:rPr>
      </w:pPr>
      <w:r>
        <w:rPr>
          <w:rFonts w:hint="eastAsia" w:ascii="宋体" w:hAnsi="宋体"/>
          <w:sz w:val="24"/>
        </w:rPr>
        <w:t>开户银行：</w:t>
      </w:r>
      <w:r>
        <w:rPr>
          <w:rFonts w:ascii="宋体" w:hAnsi="宋体"/>
          <w:sz w:val="24"/>
        </w:rPr>
        <w:t xml:space="preserve">                   </w:t>
      </w:r>
      <w:r>
        <w:rPr>
          <w:rFonts w:hint="eastAsia" w:ascii="宋体" w:hAnsi="宋体"/>
          <w:sz w:val="24"/>
        </w:rPr>
        <w:t>基本账户：</w:t>
      </w:r>
    </w:p>
    <w:p>
      <w:pPr>
        <w:rPr>
          <w:rFonts w:ascii="宋体"/>
          <w:sz w:val="24"/>
        </w:rPr>
      </w:pPr>
    </w:p>
    <w:p>
      <w:pPr>
        <w:rPr>
          <w:rFonts w:ascii="宋体" w:cs="宋体"/>
          <w:sz w:val="32"/>
          <w:szCs w:val="32"/>
        </w:rPr>
      </w:pPr>
      <w:r>
        <w:rPr>
          <w:rFonts w:hint="eastAsia" w:ascii="宋体" w:hAnsi="宋体"/>
          <w:sz w:val="24"/>
        </w:rPr>
        <w:t>投标单位（盖章）：</w:t>
      </w:r>
      <w:r>
        <w:rPr>
          <w:rFonts w:ascii="宋体" w:hAnsi="宋体"/>
          <w:sz w:val="24"/>
        </w:rPr>
        <w:t xml:space="preserve">          </w:t>
      </w:r>
      <w:r>
        <w:rPr>
          <w:rFonts w:hint="eastAsia" w:ascii="宋体" w:hAnsi="宋体"/>
          <w:sz w:val="24"/>
        </w:rPr>
        <w:t>法定代表人（签字或盖章）：</w:t>
      </w:r>
    </w:p>
    <w:p>
      <w:pPr>
        <w:jc w:val="center"/>
        <w:rPr>
          <w:rFonts w:ascii="宋体" w:cs="宋体"/>
          <w:sz w:val="32"/>
          <w:szCs w:val="32"/>
        </w:rPr>
      </w:pPr>
    </w:p>
    <w:p>
      <w:pPr>
        <w:jc w:val="center"/>
        <w:rPr>
          <w:rFonts w:ascii="宋体" w:cs="宋体"/>
          <w:sz w:val="32"/>
          <w:szCs w:val="32"/>
        </w:rPr>
      </w:pPr>
    </w:p>
    <w:p>
      <w:pPr>
        <w:jc w:val="center"/>
        <w:rPr>
          <w:rFonts w:ascii="宋体" w:cs="宋体"/>
          <w:sz w:val="32"/>
          <w:szCs w:val="32"/>
        </w:rPr>
      </w:pPr>
    </w:p>
    <w:p>
      <w:pPr>
        <w:jc w:val="center"/>
        <w:rPr>
          <w:rFonts w:ascii="宋体" w:cs="宋体"/>
          <w:sz w:val="32"/>
          <w:szCs w:val="32"/>
        </w:rPr>
      </w:pPr>
    </w:p>
    <w:p>
      <w:pPr>
        <w:rPr>
          <w:rFonts w:ascii="宋体"/>
          <w:sz w:val="32"/>
          <w:szCs w:val="32"/>
        </w:rPr>
      </w:pPr>
      <w:r>
        <w:rPr>
          <w:rFonts w:hint="eastAsia" w:ascii="宋体" w:hAnsi="宋体" w:cs="宋体"/>
          <w:sz w:val="32"/>
          <w:szCs w:val="32"/>
        </w:rPr>
        <w:t>五、法定代表人身份证明或授权委托书</w:t>
      </w:r>
    </w:p>
    <w:p>
      <w:pPr>
        <w:pStyle w:val="132"/>
        <w:spacing w:beforeLines="100" w:afterLines="100" w:line="480" w:lineRule="exact"/>
        <w:ind w:firstLine="180" w:firstLineChars="75"/>
        <w:rPr>
          <w:rFonts w:ascii="宋体"/>
          <w:b/>
          <w:color w:val="auto"/>
          <w:sz w:val="24"/>
          <w:szCs w:val="24"/>
        </w:rPr>
      </w:pPr>
      <w:r>
        <w:rPr>
          <w:rFonts w:hint="eastAsia" w:ascii="宋体"/>
          <w:color w:val="auto"/>
          <w:sz w:val="24"/>
          <w:szCs w:val="24"/>
        </w:rPr>
        <w:t>法定代表人身份证明</w:t>
      </w:r>
    </w:p>
    <w:p>
      <w:pPr>
        <w:spacing w:line="480" w:lineRule="exact"/>
        <w:ind w:firstLine="480" w:firstLineChars="200"/>
        <w:rPr>
          <w:rFonts w:ascii="宋体"/>
          <w:sz w:val="24"/>
          <w:szCs w:val="24"/>
        </w:rPr>
      </w:pPr>
      <w:r>
        <w:rPr>
          <w:rFonts w:hint="eastAsia" w:ascii="宋体"/>
          <w:sz w:val="24"/>
          <w:szCs w:val="24"/>
        </w:rPr>
        <w:t>投标人名称：</w:t>
      </w:r>
      <w:r>
        <w:rPr>
          <w:rFonts w:ascii="宋体"/>
          <w:sz w:val="24"/>
          <w:szCs w:val="24"/>
          <w:u w:val="single"/>
        </w:rPr>
        <w:t xml:space="preserve">                                </w:t>
      </w:r>
      <w:r>
        <w:rPr>
          <w:rFonts w:ascii="宋体"/>
          <w:sz w:val="24"/>
          <w:szCs w:val="24"/>
        </w:rPr>
        <w:t xml:space="preserve"> </w:t>
      </w:r>
    </w:p>
    <w:p>
      <w:pPr>
        <w:spacing w:line="480" w:lineRule="exact"/>
        <w:ind w:firstLine="480" w:firstLineChars="200"/>
        <w:rPr>
          <w:rFonts w:ascii="宋体"/>
          <w:sz w:val="24"/>
          <w:szCs w:val="24"/>
        </w:rPr>
      </w:pPr>
      <w:r>
        <w:rPr>
          <w:rFonts w:hint="eastAsia" w:ascii="宋体"/>
          <w:sz w:val="24"/>
          <w:szCs w:val="24"/>
        </w:rPr>
        <w:t>单位性质：</w:t>
      </w:r>
      <w:r>
        <w:rPr>
          <w:rFonts w:ascii="宋体"/>
          <w:sz w:val="24"/>
          <w:szCs w:val="24"/>
        </w:rPr>
        <w:t xml:space="preserve"> </w:t>
      </w:r>
      <w:r>
        <w:rPr>
          <w:rFonts w:ascii="宋体"/>
          <w:sz w:val="24"/>
          <w:szCs w:val="24"/>
          <w:u w:val="single"/>
        </w:rPr>
        <w:t xml:space="preserve">                                  </w:t>
      </w:r>
      <w:r>
        <w:rPr>
          <w:rFonts w:ascii="宋体"/>
          <w:sz w:val="24"/>
          <w:szCs w:val="24"/>
        </w:rPr>
        <w:t xml:space="preserve"> </w:t>
      </w:r>
    </w:p>
    <w:p>
      <w:pPr>
        <w:spacing w:line="480" w:lineRule="exact"/>
        <w:ind w:firstLine="480" w:firstLineChars="200"/>
        <w:rPr>
          <w:rFonts w:ascii="宋体"/>
          <w:sz w:val="24"/>
          <w:szCs w:val="24"/>
        </w:rPr>
      </w:pPr>
      <w:r>
        <w:rPr>
          <w:rFonts w:hint="eastAsia" w:ascii="宋体"/>
          <w:sz w:val="24"/>
          <w:szCs w:val="24"/>
        </w:rPr>
        <w:t>地</w:t>
      </w:r>
      <w:r>
        <w:rPr>
          <w:rFonts w:ascii="宋体"/>
          <w:sz w:val="24"/>
          <w:szCs w:val="24"/>
        </w:rPr>
        <w:t xml:space="preserve">    </w:t>
      </w:r>
      <w:r>
        <w:rPr>
          <w:rFonts w:hint="eastAsia" w:ascii="宋体"/>
          <w:sz w:val="24"/>
          <w:szCs w:val="24"/>
        </w:rPr>
        <w:t>址：</w:t>
      </w:r>
      <w:r>
        <w:rPr>
          <w:rFonts w:ascii="宋体"/>
          <w:sz w:val="24"/>
          <w:szCs w:val="24"/>
          <w:u w:val="single"/>
        </w:rPr>
        <w:t xml:space="preserve">                                   </w:t>
      </w:r>
      <w:r>
        <w:rPr>
          <w:rFonts w:ascii="宋体"/>
          <w:sz w:val="24"/>
          <w:szCs w:val="24"/>
        </w:rPr>
        <w:t xml:space="preserve"> </w:t>
      </w:r>
    </w:p>
    <w:p>
      <w:pPr>
        <w:spacing w:line="480" w:lineRule="exact"/>
        <w:ind w:firstLine="480" w:firstLineChars="200"/>
        <w:rPr>
          <w:rFonts w:ascii="宋体"/>
          <w:sz w:val="24"/>
          <w:szCs w:val="24"/>
        </w:rPr>
      </w:pPr>
      <w:r>
        <w:rPr>
          <w:rFonts w:hint="eastAsia" w:ascii="宋体"/>
          <w:sz w:val="24"/>
          <w:szCs w:val="24"/>
        </w:rPr>
        <w:t>成立时间：</w:t>
      </w:r>
      <w:r>
        <w:rPr>
          <w:rFonts w:ascii="宋体"/>
          <w:sz w:val="24"/>
          <w:szCs w:val="24"/>
          <w:u w:val="single"/>
        </w:rPr>
        <w:t xml:space="preserve">        </w:t>
      </w:r>
      <w:r>
        <w:rPr>
          <w:rFonts w:hint="eastAsia" w:ascii="宋体"/>
          <w:sz w:val="24"/>
          <w:szCs w:val="24"/>
        </w:rPr>
        <w:t>年</w:t>
      </w:r>
      <w:r>
        <w:rPr>
          <w:rFonts w:ascii="宋体"/>
          <w:sz w:val="24"/>
          <w:szCs w:val="24"/>
          <w:u w:val="single"/>
        </w:rPr>
        <w:t xml:space="preserve">    </w:t>
      </w:r>
      <w:r>
        <w:rPr>
          <w:rFonts w:hint="eastAsia" w:ascii="宋体"/>
          <w:sz w:val="24"/>
          <w:szCs w:val="24"/>
        </w:rPr>
        <w:t>月</w:t>
      </w:r>
      <w:r>
        <w:rPr>
          <w:rFonts w:ascii="宋体"/>
          <w:sz w:val="24"/>
          <w:szCs w:val="24"/>
          <w:u w:val="single"/>
        </w:rPr>
        <w:t xml:space="preserve">   </w:t>
      </w:r>
      <w:r>
        <w:rPr>
          <w:rFonts w:hint="eastAsia" w:ascii="宋体"/>
          <w:sz w:val="24"/>
          <w:szCs w:val="24"/>
        </w:rPr>
        <w:t>日</w:t>
      </w:r>
    </w:p>
    <w:p>
      <w:pPr>
        <w:spacing w:line="480" w:lineRule="exact"/>
        <w:ind w:firstLine="480" w:firstLineChars="200"/>
        <w:rPr>
          <w:rFonts w:ascii="宋体"/>
          <w:sz w:val="24"/>
          <w:szCs w:val="24"/>
        </w:rPr>
      </w:pPr>
      <w:r>
        <w:rPr>
          <w:rFonts w:hint="eastAsia" w:ascii="宋体"/>
          <w:sz w:val="24"/>
          <w:szCs w:val="24"/>
        </w:rPr>
        <w:t>经营期限：</w:t>
      </w:r>
      <w:r>
        <w:rPr>
          <w:rFonts w:ascii="宋体"/>
          <w:sz w:val="24"/>
          <w:szCs w:val="24"/>
          <w:u w:val="single"/>
        </w:rPr>
        <w:t xml:space="preserve">                                </w:t>
      </w:r>
      <w:r>
        <w:rPr>
          <w:rFonts w:ascii="宋体"/>
          <w:sz w:val="24"/>
          <w:szCs w:val="24"/>
        </w:rPr>
        <w:t xml:space="preserve"> </w:t>
      </w:r>
    </w:p>
    <w:p>
      <w:pPr>
        <w:spacing w:line="480" w:lineRule="exact"/>
        <w:ind w:firstLine="1440" w:firstLineChars="200"/>
        <w:rPr>
          <w:rFonts w:ascii="宋体"/>
          <w:sz w:val="24"/>
          <w:szCs w:val="24"/>
        </w:rPr>
      </w:pPr>
      <w:r>
        <w:rPr>
          <w:rFonts w:hint="eastAsia" w:ascii="宋体"/>
          <w:spacing w:val="240"/>
          <w:sz w:val="24"/>
          <w:szCs w:val="24"/>
        </w:rPr>
        <w:t>姓</w:t>
      </w:r>
      <w:r>
        <w:rPr>
          <w:rFonts w:hint="eastAsia" w:ascii="宋体"/>
          <w:sz w:val="24"/>
          <w:szCs w:val="24"/>
        </w:rPr>
        <w:t>名：</w:t>
      </w:r>
      <w:r>
        <w:rPr>
          <w:rFonts w:ascii="宋体"/>
          <w:sz w:val="24"/>
          <w:szCs w:val="24"/>
          <w:u w:val="single"/>
        </w:rPr>
        <w:t xml:space="preserve">           </w:t>
      </w:r>
      <w:r>
        <w:rPr>
          <w:rFonts w:hint="eastAsia" w:ascii="宋体"/>
          <w:sz w:val="24"/>
          <w:szCs w:val="24"/>
        </w:rPr>
        <w:t>性别：</w:t>
      </w:r>
      <w:r>
        <w:rPr>
          <w:rFonts w:ascii="宋体"/>
          <w:sz w:val="24"/>
          <w:szCs w:val="24"/>
          <w:u w:val="single"/>
        </w:rPr>
        <w:t xml:space="preserve">        </w:t>
      </w:r>
      <w:r>
        <w:rPr>
          <w:rFonts w:hint="eastAsia" w:ascii="宋体"/>
          <w:sz w:val="24"/>
          <w:szCs w:val="24"/>
        </w:rPr>
        <w:t>年龄：</w:t>
      </w:r>
      <w:r>
        <w:rPr>
          <w:rFonts w:ascii="宋体"/>
          <w:sz w:val="24"/>
          <w:szCs w:val="24"/>
          <w:u w:val="single"/>
        </w:rPr>
        <w:t xml:space="preserve">   </w:t>
      </w:r>
      <w:r>
        <w:rPr>
          <w:rFonts w:hint="eastAsia" w:ascii="宋体"/>
          <w:sz w:val="24"/>
          <w:szCs w:val="24"/>
        </w:rPr>
        <w:t>职务：</w:t>
      </w:r>
      <w:r>
        <w:rPr>
          <w:rFonts w:ascii="宋体"/>
          <w:sz w:val="24"/>
          <w:szCs w:val="24"/>
          <w:u w:val="single"/>
        </w:rPr>
        <w:t xml:space="preserve">       </w:t>
      </w:r>
      <w:r>
        <w:rPr>
          <w:rFonts w:ascii="宋体"/>
          <w:sz w:val="24"/>
          <w:szCs w:val="24"/>
        </w:rPr>
        <w:t>_</w:t>
      </w:r>
    </w:p>
    <w:p>
      <w:pPr>
        <w:spacing w:line="480" w:lineRule="exact"/>
        <w:ind w:firstLine="480" w:firstLineChars="200"/>
        <w:rPr>
          <w:rFonts w:ascii="宋体"/>
          <w:sz w:val="24"/>
          <w:szCs w:val="24"/>
        </w:rPr>
      </w:pPr>
      <w:r>
        <w:rPr>
          <w:rFonts w:hint="eastAsia" w:ascii="宋体"/>
          <w:sz w:val="24"/>
          <w:szCs w:val="24"/>
        </w:rPr>
        <w:t>系</w:t>
      </w:r>
      <w:r>
        <w:rPr>
          <w:rFonts w:ascii="宋体"/>
          <w:sz w:val="24"/>
          <w:szCs w:val="24"/>
          <w:u w:val="single"/>
        </w:rPr>
        <w:t xml:space="preserve">                                </w:t>
      </w:r>
      <w:r>
        <w:rPr>
          <w:rFonts w:hint="eastAsia" w:ascii="宋体"/>
          <w:sz w:val="24"/>
          <w:szCs w:val="24"/>
        </w:rPr>
        <w:t>（投标人名称）的法定代表人。</w:t>
      </w:r>
    </w:p>
    <w:p>
      <w:pPr>
        <w:spacing w:line="480" w:lineRule="exact"/>
        <w:ind w:firstLine="960" w:firstLineChars="400"/>
        <w:rPr>
          <w:rFonts w:ascii="宋体"/>
          <w:sz w:val="24"/>
          <w:szCs w:val="24"/>
        </w:rPr>
      </w:pPr>
      <w:r>
        <w:rPr>
          <w:rFonts w:hint="eastAsia" w:ascii="宋体"/>
          <w:sz w:val="24"/>
          <w:szCs w:val="24"/>
        </w:rPr>
        <w:t>特此证明。</w:t>
      </w:r>
    </w:p>
    <w:p>
      <w:pPr>
        <w:spacing w:line="360" w:lineRule="auto"/>
        <w:ind w:firstLine="3480" w:firstLineChars="1450"/>
        <w:rPr>
          <w:rFonts w:ascii="宋体"/>
          <w:sz w:val="24"/>
          <w:szCs w:val="24"/>
        </w:rPr>
      </w:pPr>
      <w:r>
        <w:rPr>
          <w:rFonts w:hint="eastAsia" w:ascii="宋体"/>
          <w:sz w:val="24"/>
          <w:szCs w:val="24"/>
        </w:rPr>
        <w:t>投标人：</w:t>
      </w:r>
      <w:r>
        <w:rPr>
          <w:rFonts w:ascii="宋体"/>
          <w:sz w:val="24"/>
          <w:szCs w:val="24"/>
          <w:u w:val="single"/>
        </w:rPr>
        <w:t xml:space="preserve">                 </w:t>
      </w:r>
      <w:r>
        <w:rPr>
          <w:rFonts w:hint="eastAsia" w:ascii="宋体"/>
          <w:sz w:val="24"/>
          <w:szCs w:val="24"/>
        </w:rPr>
        <w:t>（盖章）</w:t>
      </w:r>
    </w:p>
    <w:p>
      <w:pPr>
        <w:spacing w:after="156"/>
        <w:rPr>
          <w:rFonts w:ascii="宋体"/>
          <w:sz w:val="24"/>
          <w:szCs w:val="24"/>
        </w:rPr>
      </w:pPr>
      <w:r>
        <w:rPr>
          <w:rFonts w:ascii="宋体"/>
          <w:sz w:val="24"/>
          <w:szCs w:val="24"/>
        </w:rPr>
        <w:t xml:space="preserve">                                        </w:t>
      </w:r>
      <w:r>
        <w:rPr>
          <w:rFonts w:hint="eastAsia" w:ascii="宋体"/>
          <w:sz w:val="24"/>
          <w:szCs w:val="24"/>
        </w:rPr>
        <w:t>年</w:t>
      </w:r>
      <w:r>
        <w:rPr>
          <w:rFonts w:ascii="宋体"/>
          <w:sz w:val="24"/>
          <w:szCs w:val="24"/>
        </w:rPr>
        <w:t xml:space="preserve">    </w:t>
      </w:r>
      <w:r>
        <w:rPr>
          <w:rFonts w:hint="eastAsia" w:ascii="宋体"/>
          <w:sz w:val="24"/>
          <w:szCs w:val="24"/>
        </w:rPr>
        <w:t>月</w:t>
      </w:r>
      <w:r>
        <w:rPr>
          <w:rFonts w:ascii="宋体"/>
          <w:sz w:val="24"/>
          <w:szCs w:val="24"/>
        </w:rPr>
        <w:t xml:space="preserve">     </w:t>
      </w:r>
      <w:r>
        <w:rPr>
          <w:rFonts w:hint="eastAsia" w:ascii="宋体"/>
          <w:sz w:val="24"/>
          <w:szCs w:val="24"/>
        </w:rPr>
        <w:t>日</w:t>
      </w:r>
    </w:p>
    <w:p>
      <w:pPr>
        <w:spacing w:after="156"/>
        <w:rPr>
          <w:rFonts w:ascii="宋体"/>
          <w:sz w:val="24"/>
          <w:szCs w:val="24"/>
        </w:rPr>
      </w:pPr>
    </w:p>
    <w:p>
      <w:pPr>
        <w:spacing w:after="156" w:line="480" w:lineRule="exact"/>
        <w:jc w:val="center"/>
        <w:rPr>
          <w:rFonts w:ascii="宋体"/>
          <w:b/>
          <w:bCs/>
          <w:sz w:val="24"/>
          <w:szCs w:val="24"/>
        </w:rPr>
      </w:pPr>
      <w:r>
        <w:rPr>
          <w:rFonts w:hint="eastAsia" w:ascii="宋体"/>
          <w:sz w:val="24"/>
          <w:szCs w:val="24"/>
        </w:rPr>
        <w:t>授权委托书</w:t>
      </w:r>
    </w:p>
    <w:p>
      <w:pPr>
        <w:spacing w:line="480" w:lineRule="exact"/>
        <w:ind w:firstLine="480" w:firstLineChars="200"/>
        <w:rPr>
          <w:sz w:val="24"/>
          <w:szCs w:val="24"/>
        </w:rPr>
      </w:pPr>
      <w:r>
        <w:rPr>
          <w:rFonts w:hint="eastAsia" w:cs="宋体"/>
          <w:sz w:val="24"/>
          <w:szCs w:val="24"/>
        </w:rPr>
        <w:t>本授权委托书声明：我</w:t>
      </w:r>
      <w:r>
        <w:rPr>
          <w:sz w:val="24"/>
          <w:szCs w:val="24"/>
          <w:u w:val="single"/>
        </w:rPr>
        <w:t xml:space="preserve">         </w:t>
      </w:r>
      <w:r>
        <w:rPr>
          <w:rFonts w:hint="eastAsia" w:cs="宋体"/>
          <w:sz w:val="24"/>
          <w:szCs w:val="24"/>
          <w:u w:val="single"/>
        </w:rPr>
        <w:t>（姓名）</w:t>
      </w:r>
      <w:r>
        <w:rPr>
          <w:rFonts w:hint="eastAsia" w:cs="宋体"/>
          <w:sz w:val="24"/>
          <w:szCs w:val="24"/>
        </w:rPr>
        <w:t>系</w:t>
      </w:r>
      <w:r>
        <w:rPr>
          <w:sz w:val="24"/>
          <w:szCs w:val="24"/>
          <w:u w:val="single"/>
        </w:rPr>
        <w:t xml:space="preserve">          </w:t>
      </w:r>
      <w:r>
        <w:rPr>
          <w:rFonts w:hint="eastAsia" w:cs="宋体"/>
          <w:sz w:val="24"/>
          <w:szCs w:val="24"/>
          <w:u w:val="single"/>
        </w:rPr>
        <w:t>（投标人名称）</w:t>
      </w:r>
      <w:r>
        <w:rPr>
          <w:rFonts w:hint="eastAsia" w:cs="宋体"/>
          <w:sz w:val="24"/>
          <w:szCs w:val="24"/>
        </w:rPr>
        <w:t>的法定代表人，现授权委托</w:t>
      </w:r>
      <w:r>
        <w:rPr>
          <w:sz w:val="24"/>
          <w:szCs w:val="24"/>
          <w:u w:val="single"/>
        </w:rPr>
        <w:t xml:space="preserve">        </w:t>
      </w:r>
      <w:r>
        <w:rPr>
          <w:rFonts w:hint="eastAsia" w:cs="宋体"/>
          <w:sz w:val="24"/>
          <w:szCs w:val="24"/>
          <w:u w:val="single"/>
        </w:rPr>
        <w:t>（单位名称）</w:t>
      </w:r>
      <w:r>
        <w:rPr>
          <w:sz w:val="24"/>
          <w:szCs w:val="24"/>
          <w:u w:val="single"/>
        </w:rPr>
        <w:t xml:space="preserve">   </w:t>
      </w:r>
      <w:r>
        <w:rPr>
          <w:rFonts w:hint="eastAsia" w:cs="宋体"/>
          <w:sz w:val="24"/>
          <w:szCs w:val="24"/>
        </w:rPr>
        <w:t>的</w:t>
      </w:r>
      <w:r>
        <w:rPr>
          <w:sz w:val="24"/>
          <w:szCs w:val="24"/>
          <w:u w:val="single"/>
        </w:rPr>
        <w:t xml:space="preserve">     </w:t>
      </w:r>
      <w:r>
        <w:rPr>
          <w:rFonts w:hint="eastAsia" w:cs="宋体"/>
          <w:sz w:val="24"/>
          <w:szCs w:val="24"/>
          <w:u w:val="single"/>
        </w:rPr>
        <w:t>（姓名）</w:t>
      </w:r>
      <w:r>
        <w:rPr>
          <w:sz w:val="24"/>
          <w:szCs w:val="24"/>
          <w:u w:val="single"/>
        </w:rPr>
        <w:t xml:space="preserve"> </w:t>
      </w:r>
      <w:r>
        <w:rPr>
          <w:rFonts w:hint="eastAsia" w:cs="宋体"/>
          <w:sz w:val="24"/>
          <w:szCs w:val="24"/>
        </w:rPr>
        <w:t>为我公司法定代表人授权委托代理人，参加</w:t>
      </w:r>
      <w:r>
        <w:rPr>
          <w:sz w:val="24"/>
          <w:szCs w:val="24"/>
          <w:u w:val="single"/>
        </w:rPr>
        <w:t xml:space="preserve">      </w:t>
      </w:r>
      <w:r>
        <w:rPr>
          <w:rFonts w:hint="eastAsia" w:cs="宋体"/>
          <w:sz w:val="24"/>
          <w:szCs w:val="24"/>
          <w:u w:val="single"/>
        </w:rPr>
        <w:t>招标人</w:t>
      </w:r>
      <w:r>
        <w:rPr>
          <w:sz w:val="24"/>
          <w:szCs w:val="24"/>
          <w:u w:val="single"/>
        </w:rPr>
        <w:t xml:space="preserve">     </w:t>
      </w:r>
      <w:r>
        <w:rPr>
          <w:rFonts w:hint="eastAsia" w:cs="宋体"/>
          <w:sz w:val="24"/>
          <w:szCs w:val="24"/>
        </w:rPr>
        <w:t>的</w:t>
      </w:r>
      <w:r>
        <w:rPr>
          <w:sz w:val="24"/>
          <w:szCs w:val="24"/>
          <w:u w:val="single"/>
        </w:rPr>
        <w:t xml:space="preserve">                             </w:t>
      </w:r>
      <w:r>
        <w:rPr>
          <w:rFonts w:hint="eastAsia" w:cs="宋体"/>
          <w:sz w:val="24"/>
          <w:szCs w:val="24"/>
        </w:rPr>
        <w:t>项目的投标活动。代理人在投标、开标、评标、合同谈判过程中所签署的一切文件和处理与之有关的一切事务，我均予以承认。</w:t>
      </w:r>
    </w:p>
    <w:p>
      <w:pPr>
        <w:spacing w:line="480" w:lineRule="exact"/>
        <w:ind w:firstLine="480" w:firstLineChars="200"/>
        <w:rPr>
          <w:sz w:val="24"/>
          <w:szCs w:val="24"/>
        </w:rPr>
      </w:pPr>
    </w:p>
    <w:p>
      <w:pPr>
        <w:spacing w:line="480" w:lineRule="exact"/>
        <w:ind w:firstLine="480" w:firstLineChars="200"/>
        <w:rPr>
          <w:sz w:val="24"/>
          <w:szCs w:val="24"/>
        </w:rPr>
      </w:pPr>
      <w:r>
        <w:rPr>
          <w:rFonts w:hint="eastAsia" w:cs="宋体"/>
          <w:sz w:val="24"/>
          <w:szCs w:val="24"/>
        </w:rPr>
        <w:t>代理人无转委托权，特此委托。</w:t>
      </w:r>
    </w:p>
    <w:p>
      <w:pPr>
        <w:spacing w:line="480" w:lineRule="exact"/>
        <w:rPr>
          <w:sz w:val="24"/>
          <w:szCs w:val="24"/>
        </w:rPr>
      </w:pPr>
    </w:p>
    <w:p>
      <w:pPr>
        <w:spacing w:line="480" w:lineRule="exact"/>
        <w:rPr>
          <w:sz w:val="24"/>
          <w:szCs w:val="24"/>
        </w:rPr>
      </w:pPr>
    </w:p>
    <w:p>
      <w:pPr>
        <w:spacing w:line="480" w:lineRule="exact"/>
        <w:ind w:right="24" w:firstLine="480" w:firstLineChars="200"/>
        <w:rPr>
          <w:sz w:val="24"/>
          <w:szCs w:val="24"/>
        </w:rPr>
      </w:pPr>
      <w:r>
        <w:rPr>
          <w:sz w:val="24"/>
          <w:szCs w:val="24"/>
        </w:rPr>
        <w:t xml:space="preserve">                      </w:t>
      </w:r>
      <w:r>
        <w:rPr>
          <w:rFonts w:hint="eastAsia" w:cs="宋体"/>
          <w:sz w:val="24"/>
          <w:szCs w:val="24"/>
        </w:rPr>
        <w:t>授权代理人：</w:t>
      </w:r>
      <w:r>
        <w:rPr>
          <w:sz w:val="24"/>
          <w:szCs w:val="24"/>
          <w:u w:val="single"/>
        </w:rPr>
        <w:t xml:space="preserve">        </w:t>
      </w:r>
      <w:r>
        <w:rPr>
          <w:rFonts w:hint="eastAsia" w:cs="宋体"/>
          <w:sz w:val="24"/>
          <w:szCs w:val="24"/>
          <w:u w:val="single"/>
        </w:rPr>
        <w:t>（签字或盖章）</w:t>
      </w:r>
      <w:r>
        <w:rPr>
          <w:sz w:val="24"/>
          <w:szCs w:val="24"/>
          <w:u w:val="single"/>
        </w:rPr>
        <w:t xml:space="preserve">      </w:t>
      </w:r>
    </w:p>
    <w:p>
      <w:pPr>
        <w:spacing w:line="480" w:lineRule="exact"/>
        <w:ind w:firstLine="3120" w:firstLineChars="1300"/>
        <w:rPr>
          <w:sz w:val="24"/>
          <w:szCs w:val="24"/>
        </w:rPr>
      </w:pPr>
      <w:r>
        <w:rPr>
          <w:rFonts w:hint="eastAsia" w:cs="宋体"/>
          <w:sz w:val="24"/>
          <w:szCs w:val="24"/>
        </w:rPr>
        <w:t>投</w:t>
      </w:r>
      <w:r>
        <w:rPr>
          <w:sz w:val="24"/>
          <w:szCs w:val="24"/>
        </w:rPr>
        <w:t xml:space="preserve">  </w:t>
      </w:r>
      <w:r>
        <w:rPr>
          <w:rFonts w:hint="eastAsia" w:cs="宋体"/>
          <w:sz w:val="24"/>
          <w:szCs w:val="24"/>
        </w:rPr>
        <w:t>标</w:t>
      </w:r>
      <w:r>
        <w:rPr>
          <w:sz w:val="24"/>
          <w:szCs w:val="24"/>
        </w:rPr>
        <w:t xml:space="preserve">  </w:t>
      </w:r>
      <w:r>
        <w:rPr>
          <w:rFonts w:hint="eastAsia" w:cs="宋体"/>
          <w:sz w:val="24"/>
          <w:szCs w:val="24"/>
        </w:rPr>
        <w:t>人：</w:t>
      </w:r>
      <w:r>
        <w:rPr>
          <w:sz w:val="24"/>
          <w:szCs w:val="24"/>
          <w:u w:val="single"/>
        </w:rPr>
        <w:t xml:space="preserve">           </w:t>
      </w:r>
      <w:r>
        <w:rPr>
          <w:rFonts w:hint="eastAsia" w:cs="宋体"/>
          <w:sz w:val="24"/>
          <w:szCs w:val="24"/>
          <w:u w:val="single"/>
        </w:rPr>
        <w:t>（盖章）</w:t>
      </w:r>
      <w:r>
        <w:rPr>
          <w:sz w:val="24"/>
          <w:szCs w:val="24"/>
          <w:u w:val="single"/>
        </w:rPr>
        <w:t xml:space="preserve">         </w:t>
      </w:r>
    </w:p>
    <w:p>
      <w:pPr>
        <w:spacing w:line="480" w:lineRule="exact"/>
        <w:ind w:right="204" w:firstLine="3120" w:firstLineChars="1300"/>
        <w:rPr>
          <w:sz w:val="24"/>
          <w:szCs w:val="24"/>
        </w:rPr>
      </w:pPr>
      <w:r>
        <w:rPr>
          <w:rFonts w:hint="eastAsia" w:cs="宋体"/>
          <w:sz w:val="24"/>
          <w:szCs w:val="24"/>
        </w:rPr>
        <w:t>法定代表人：</w:t>
      </w:r>
      <w:r>
        <w:rPr>
          <w:sz w:val="24"/>
          <w:szCs w:val="24"/>
          <w:u w:val="single"/>
        </w:rPr>
        <w:t xml:space="preserve">        </w:t>
      </w:r>
      <w:r>
        <w:rPr>
          <w:rFonts w:hint="eastAsia" w:cs="宋体"/>
          <w:sz w:val="24"/>
          <w:szCs w:val="24"/>
          <w:u w:val="single"/>
        </w:rPr>
        <w:t>（签字或盖章）</w:t>
      </w:r>
      <w:r>
        <w:rPr>
          <w:sz w:val="24"/>
          <w:szCs w:val="24"/>
          <w:u w:val="single"/>
        </w:rPr>
        <w:t xml:space="preserve">      </w:t>
      </w:r>
    </w:p>
    <w:p>
      <w:pPr>
        <w:spacing w:line="480" w:lineRule="exact"/>
        <w:ind w:right="980" w:firstLine="480" w:firstLineChars="200"/>
        <w:jc w:val="center"/>
        <w:rPr>
          <w:sz w:val="24"/>
          <w:szCs w:val="24"/>
        </w:rPr>
      </w:pPr>
      <w:r>
        <w:rPr>
          <w:sz w:val="24"/>
          <w:szCs w:val="24"/>
        </w:rPr>
        <w:t xml:space="preserve">                 </w:t>
      </w:r>
      <w:r>
        <w:rPr>
          <w:rFonts w:hint="eastAsia" w:cs="宋体"/>
          <w:sz w:val="24"/>
          <w:szCs w:val="24"/>
        </w:rPr>
        <w:t>日</w:t>
      </w:r>
      <w:r>
        <w:rPr>
          <w:sz w:val="24"/>
          <w:szCs w:val="24"/>
        </w:rPr>
        <w:t xml:space="preserve">      </w:t>
      </w:r>
      <w:r>
        <w:rPr>
          <w:rFonts w:hint="eastAsia" w:cs="宋体"/>
          <w:sz w:val="24"/>
          <w:szCs w:val="24"/>
        </w:rPr>
        <w:t>期：</w:t>
      </w:r>
      <w:r>
        <w:rPr>
          <w:sz w:val="24"/>
          <w:szCs w:val="24"/>
          <w:u w:val="single"/>
        </w:rPr>
        <w:t xml:space="preserve">              </w:t>
      </w:r>
      <w:r>
        <w:rPr>
          <w:rFonts w:hint="eastAsia" w:cs="宋体"/>
          <w:sz w:val="24"/>
          <w:szCs w:val="24"/>
          <w:u w:val="single"/>
        </w:rPr>
        <w:t>年</w:t>
      </w:r>
      <w:r>
        <w:rPr>
          <w:sz w:val="24"/>
          <w:szCs w:val="24"/>
          <w:u w:val="single"/>
        </w:rPr>
        <w:t xml:space="preserve">    </w:t>
      </w:r>
      <w:r>
        <w:rPr>
          <w:rFonts w:hint="eastAsia" w:cs="宋体"/>
          <w:sz w:val="24"/>
          <w:szCs w:val="24"/>
          <w:u w:val="single"/>
        </w:rPr>
        <w:t>月</w:t>
      </w:r>
      <w:r>
        <w:rPr>
          <w:sz w:val="24"/>
          <w:szCs w:val="24"/>
          <w:u w:val="single"/>
        </w:rPr>
        <w:t xml:space="preserve">    </w:t>
      </w:r>
      <w:r>
        <w:rPr>
          <w:rFonts w:hint="eastAsia" w:cs="宋体"/>
          <w:sz w:val="24"/>
          <w:szCs w:val="24"/>
          <w:u w:val="single"/>
        </w:rPr>
        <w:t>日</w:t>
      </w:r>
      <w:r>
        <w:rPr>
          <w:sz w:val="24"/>
          <w:szCs w:val="24"/>
          <w:u w:val="single"/>
        </w:rPr>
        <w:t xml:space="preserve"> </w:t>
      </w:r>
    </w:p>
    <w:p>
      <w:pPr>
        <w:widowControl/>
        <w:spacing w:line="480" w:lineRule="exact"/>
        <w:rPr>
          <w:b/>
          <w:bCs/>
          <w:kern w:val="0"/>
          <w:sz w:val="30"/>
          <w:szCs w:val="30"/>
        </w:rPr>
      </w:pPr>
    </w:p>
    <w:p>
      <w:pPr>
        <w:widowControl/>
        <w:jc w:val="center"/>
        <w:rPr>
          <w:b/>
          <w:bCs/>
          <w:kern w:val="0"/>
          <w:sz w:val="30"/>
          <w:szCs w:val="30"/>
        </w:rPr>
      </w:pPr>
    </w:p>
    <w:p>
      <w:pPr>
        <w:pStyle w:val="18"/>
        <w:rPr>
          <w:rFonts w:eastAsia="黑体" w:cs="黑体"/>
          <w:b w:val="0"/>
          <w:bCs w:val="0"/>
          <w:sz w:val="32"/>
          <w:szCs w:val="32"/>
        </w:rPr>
      </w:pPr>
    </w:p>
    <w:p>
      <w:pPr>
        <w:pStyle w:val="18"/>
        <w:rPr>
          <w:rFonts w:eastAsia="黑体"/>
          <w:b w:val="0"/>
          <w:bCs w:val="0"/>
          <w:sz w:val="32"/>
          <w:szCs w:val="32"/>
        </w:rPr>
      </w:pPr>
      <w:r>
        <w:rPr>
          <w:rFonts w:hint="eastAsia" w:eastAsia="黑体" w:cs="黑体"/>
          <w:b w:val="0"/>
          <w:bCs w:val="0"/>
          <w:sz w:val="32"/>
          <w:szCs w:val="32"/>
        </w:rPr>
        <w:t>第六章</w:t>
      </w:r>
      <w:r>
        <w:rPr>
          <w:rFonts w:eastAsia="黑体"/>
          <w:b w:val="0"/>
          <w:bCs w:val="0"/>
          <w:sz w:val="32"/>
          <w:szCs w:val="32"/>
        </w:rPr>
        <w:t xml:space="preserve">   </w:t>
      </w:r>
      <w:r>
        <w:rPr>
          <w:rFonts w:hint="eastAsia" w:eastAsia="黑体" w:cs="黑体"/>
          <w:b w:val="0"/>
          <w:bCs w:val="0"/>
          <w:sz w:val="32"/>
          <w:szCs w:val="32"/>
        </w:rPr>
        <w:t>招标单位、招标代理机构对本招标文件的确认</w:t>
      </w:r>
    </w:p>
    <w:p>
      <w:pPr>
        <w:pStyle w:val="18"/>
      </w:pPr>
    </w:p>
    <w:tbl>
      <w:tblPr>
        <w:tblStyle w:val="43"/>
        <w:tblW w:w="9180" w:type="dxa"/>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1" w:hRule="atLeast"/>
        </w:trPr>
        <w:tc>
          <w:tcPr>
            <w:tcW w:w="9180" w:type="dxa"/>
          </w:tcPr>
          <w:p>
            <w:pPr>
              <w:adjustRightInd w:val="0"/>
              <w:snapToGrid w:val="0"/>
              <w:spacing w:line="320" w:lineRule="exact"/>
              <w:rPr>
                <w:rFonts w:ascii="宋体"/>
                <w:sz w:val="30"/>
                <w:szCs w:val="30"/>
              </w:rPr>
            </w:pPr>
          </w:p>
          <w:p>
            <w:pPr>
              <w:spacing w:line="700" w:lineRule="exact"/>
              <w:ind w:firstLine="600" w:firstLineChars="200"/>
              <w:rPr>
                <w:rFonts w:ascii="宋体"/>
                <w:sz w:val="30"/>
                <w:szCs w:val="30"/>
              </w:rPr>
            </w:pPr>
            <w:r>
              <w:rPr>
                <w:rFonts w:hint="eastAsia" w:ascii="宋体" w:hAnsi="宋体" w:cs="宋体"/>
                <w:sz w:val="30"/>
                <w:szCs w:val="30"/>
              </w:rPr>
              <w:t>我单位对</w:t>
            </w:r>
            <w:r>
              <w:rPr>
                <w:rFonts w:hint="eastAsia" w:ascii="宋体" w:hAnsi="宋体" w:cs="宋体"/>
                <w:sz w:val="30"/>
                <w:szCs w:val="30"/>
                <w:u w:val="single"/>
                <w:lang w:eastAsia="zh-CN"/>
              </w:rPr>
              <w:t>地下综合管廊一期供电工程、地下综合管廊二期供电工程设计项目</w:t>
            </w:r>
            <w:r>
              <w:rPr>
                <w:rFonts w:hint="eastAsia" w:ascii="宋体" w:hAnsi="宋体" w:cs="宋体"/>
                <w:sz w:val="30"/>
                <w:szCs w:val="30"/>
              </w:rPr>
              <w:t>的招标文件进行确认。</w:t>
            </w:r>
          </w:p>
          <w:p>
            <w:pPr>
              <w:spacing w:line="700" w:lineRule="exact"/>
              <w:ind w:left="2096" w:leftChars="284" w:hanging="1500" w:hangingChars="500"/>
              <w:jc w:val="left"/>
              <w:rPr>
                <w:rFonts w:ascii="宋体" w:cs="宋体"/>
                <w:sz w:val="30"/>
                <w:szCs w:val="30"/>
              </w:rPr>
            </w:pPr>
            <w:r>
              <w:rPr>
                <w:rFonts w:hint="eastAsia" w:ascii="宋体" w:hAnsi="宋体" w:cs="宋体"/>
                <w:sz w:val="30"/>
                <w:szCs w:val="30"/>
              </w:rPr>
              <w:t>招标单位：滁州市同创建设投资有限责任公司</w:t>
            </w:r>
            <w:r>
              <w:rPr>
                <w:rFonts w:ascii="宋体" w:hAnsi="宋体" w:cs="宋体"/>
                <w:sz w:val="30"/>
                <w:szCs w:val="30"/>
              </w:rPr>
              <w:t>(</w:t>
            </w:r>
            <w:r>
              <w:rPr>
                <w:rFonts w:hint="eastAsia" w:ascii="宋体" w:hAnsi="宋体" w:cs="宋体"/>
                <w:sz w:val="30"/>
                <w:szCs w:val="30"/>
              </w:rPr>
              <w:t>隶属于国家级经济技术开发区的国有企业</w:t>
            </w:r>
            <w:r>
              <w:rPr>
                <w:rFonts w:ascii="宋体" w:hAnsi="宋体" w:cs="宋体"/>
                <w:sz w:val="30"/>
                <w:szCs w:val="30"/>
              </w:rPr>
              <w:t>)</w:t>
            </w:r>
          </w:p>
          <w:p>
            <w:pPr>
              <w:spacing w:line="700" w:lineRule="exact"/>
              <w:ind w:firstLine="600" w:firstLineChars="200"/>
              <w:jc w:val="left"/>
              <w:rPr>
                <w:rFonts w:hint="eastAsia" w:ascii="宋体" w:eastAsia="宋体"/>
                <w:sz w:val="30"/>
                <w:szCs w:val="30"/>
                <w:lang w:eastAsia="zh-CN"/>
              </w:rPr>
            </w:pPr>
            <w:r>
              <w:rPr>
                <w:rFonts w:hint="eastAsia" w:ascii="宋体" w:hAnsi="宋体" w:cs="宋体"/>
                <w:sz w:val="30"/>
                <w:szCs w:val="30"/>
              </w:rPr>
              <w:t>经</w:t>
            </w:r>
            <w:r>
              <w:rPr>
                <w:rFonts w:ascii="宋体" w:hAnsi="宋体" w:cs="宋体"/>
                <w:sz w:val="30"/>
                <w:szCs w:val="30"/>
              </w:rPr>
              <w:t xml:space="preserve"> </w:t>
            </w:r>
            <w:r>
              <w:rPr>
                <w:rFonts w:hint="eastAsia" w:ascii="宋体" w:hAnsi="宋体" w:cs="宋体"/>
                <w:sz w:val="30"/>
                <w:szCs w:val="30"/>
              </w:rPr>
              <w:t>办</w:t>
            </w:r>
            <w:r>
              <w:rPr>
                <w:rFonts w:ascii="宋体" w:hAnsi="宋体" w:cs="宋体"/>
                <w:sz w:val="30"/>
                <w:szCs w:val="30"/>
              </w:rPr>
              <w:t xml:space="preserve"> </w:t>
            </w:r>
            <w:r>
              <w:rPr>
                <w:rFonts w:hint="eastAsia" w:ascii="宋体" w:hAnsi="宋体" w:cs="宋体"/>
                <w:sz w:val="30"/>
                <w:szCs w:val="30"/>
              </w:rPr>
              <w:t>人：</w:t>
            </w:r>
            <w:r>
              <w:rPr>
                <w:rFonts w:ascii="宋体" w:hAnsi="宋体" w:cs="宋体"/>
                <w:sz w:val="30"/>
                <w:szCs w:val="30"/>
              </w:rPr>
              <w:t xml:space="preserve"> </w:t>
            </w:r>
            <w:r>
              <w:rPr>
                <w:rFonts w:hint="eastAsia" w:ascii="宋体" w:hAnsi="宋体" w:cs="宋体"/>
                <w:sz w:val="30"/>
                <w:szCs w:val="30"/>
              </w:rPr>
              <w:t>欧明郁、</w:t>
            </w:r>
            <w:r>
              <w:rPr>
                <w:rFonts w:hint="eastAsia" w:ascii="宋体" w:hAnsi="宋体" w:cs="宋体"/>
                <w:sz w:val="30"/>
                <w:szCs w:val="30"/>
                <w:lang w:eastAsia="zh-CN"/>
              </w:rPr>
              <w:t>张锴</w:t>
            </w:r>
          </w:p>
          <w:p>
            <w:pPr>
              <w:spacing w:line="700" w:lineRule="exact"/>
              <w:ind w:firstLine="600" w:firstLineChars="200"/>
              <w:rPr>
                <w:rFonts w:hint="default" w:ascii="宋体" w:eastAsia="宋体"/>
                <w:sz w:val="30"/>
                <w:szCs w:val="30"/>
                <w:lang w:val="en-US" w:eastAsia="zh-CN"/>
              </w:rPr>
            </w:pPr>
            <w:r>
              <w:rPr>
                <w:rFonts w:hint="eastAsia" w:ascii="宋体" w:hAnsi="宋体" w:cs="宋体"/>
                <w:sz w:val="30"/>
                <w:szCs w:val="30"/>
              </w:rPr>
              <w:t>联系电话：</w:t>
            </w:r>
            <w:r>
              <w:rPr>
                <w:rFonts w:ascii="宋体" w:hAnsi="宋体" w:cs="宋体"/>
                <w:sz w:val="30"/>
                <w:szCs w:val="30"/>
              </w:rPr>
              <w:t>0550-3219389</w:t>
            </w:r>
            <w:r>
              <w:rPr>
                <w:rFonts w:hint="eastAsia" w:ascii="宋体" w:hAnsi="宋体" w:cs="宋体"/>
                <w:sz w:val="30"/>
                <w:szCs w:val="30"/>
              </w:rPr>
              <w:t>、</w:t>
            </w:r>
            <w:r>
              <w:rPr>
                <w:rFonts w:hint="eastAsia" w:ascii="宋体" w:hAnsi="宋体" w:cs="宋体"/>
                <w:sz w:val="30"/>
                <w:szCs w:val="30"/>
                <w:lang w:val="en-US" w:eastAsia="zh-CN"/>
              </w:rPr>
              <w:t>13865834220</w:t>
            </w:r>
          </w:p>
          <w:p>
            <w:pPr>
              <w:spacing w:line="500" w:lineRule="exact"/>
              <w:ind w:firstLine="300" w:firstLineChars="100"/>
              <w:rPr>
                <w:rFonts w:ascii="宋体"/>
                <w:sz w:val="30"/>
                <w:szCs w:val="30"/>
              </w:rPr>
            </w:pPr>
          </w:p>
          <w:p>
            <w:pPr>
              <w:spacing w:line="500" w:lineRule="exact"/>
              <w:ind w:firstLine="301" w:firstLineChars="100"/>
              <w:rPr>
                <w:b/>
                <w:bCs/>
                <w:sz w:val="30"/>
                <w:szCs w:val="30"/>
              </w:rPr>
            </w:pPr>
          </w:p>
          <w:p>
            <w:pPr>
              <w:spacing w:line="500" w:lineRule="exact"/>
              <w:ind w:firstLine="300" w:firstLineChars="100"/>
              <w:rPr>
                <w:sz w:val="30"/>
                <w:szCs w:val="30"/>
              </w:rPr>
            </w:pPr>
            <w:r>
              <w:rPr>
                <w:sz w:val="30"/>
                <w:szCs w:val="30"/>
              </w:rPr>
              <w:t xml:space="preserve">                                  </w:t>
            </w:r>
            <w:r>
              <w:rPr>
                <w:rFonts w:hint="eastAsia" w:cs="宋体"/>
                <w:sz w:val="30"/>
                <w:szCs w:val="30"/>
              </w:rPr>
              <w:t>（单位盖章）</w:t>
            </w:r>
          </w:p>
          <w:p>
            <w:pPr>
              <w:ind w:firstLine="5700" w:firstLineChars="1900"/>
              <w:rPr>
                <w:sz w:val="30"/>
                <w:szCs w:val="30"/>
              </w:rPr>
            </w:pPr>
            <w:r>
              <w:rPr>
                <w:sz w:val="30"/>
                <w:szCs w:val="30"/>
              </w:rPr>
              <w:t>2020</w:t>
            </w:r>
            <w:r>
              <w:rPr>
                <w:rFonts w:hint="eastAsia" w:cs="宋体"/>
                <w:sz w:val="30"/>
                <w:szCs w:val="30"/>
              </w:rPr>
              <w:t>年</w:t>
            </w:r>
            <w:r>
              <w:rPr>
                <w:rFonts w:hint="eastAsia"/>
                <w:sz w:val="30"/>
                <w:szCs w:val="30"/>
                <w:lang w:val="en-US" w:eastAsia="zh-CN"/>
              </w:rPr>
              <w:t>09</w:t>
            </w:r>
            <w:r>
              <w:rPr>
                <w:rFonts w:hint="eastAsia" w:cs="宋体"/>
                <w:sz w:val="30"/>
                <w:szCs w:val="30"/>
              </w:rPr>
              <w:t>月</w:t>
            </w:r>
            <w:r>
              <w:rPr>
                <w:rFonts w:hint="eastAsia"/>
                <w:sz w:val="30"/>
                <w:szCs w:val="30"/>
                <w:lang w:val="en-US" w:eastAsia="zh-CN"/>
              </w:rPr>
              <w:t>24</w:t>
            </w:r>
            <w:r>
              <w:rPr>
                <w:rFonts w:hint="eastAsia" w:cs="宋体"/>
                <w:sz w:val="30"/>
                <w:szCs w:val="3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1" w:hRule="atLeast"/>
        </w:trPr>
        <w:tc>
          <w:tcPr>
            <w:tcW w:w="9180" w:type="dxa"/>
          </w:tcPr>
          <w:p>
            <w:pPr>
              <w:spacing w:line="320" w:lineRule="atLeast"/>
              <w:ind w:firstLine="600" w:firstLineChars="200"/>
              <w:rPr>
                <w:sz w:val="30"/>
                <w:szCs w:val="30"/>
              </w:rPr>
            </w:pPr>
          </w:p>
          <w:p>
            <w:pPr>
              <w:spacing w:line="320" w:lineRule="atLeast"/>
              <w:ind w:firstLine="600" w:firstLineChars="200"/>
              <w:rPr>
                <w:sz w:val="30"/>
                <w:szCs w:val="30"/>
              </w:rPr>
            </w:pPr>
            <w:r>
              <w:rPr>
                <w:rFonts w:hint="eastAsia" w:cs="宋体"/>
                <w:sz w:val="30"/>
                <w:szCs w:val="30"/>
              </w:rPr>
              <w:t>招标代理机构：安徽恒信造价咨询有限公司</w:t>
            </w:r>
          </w:p>
          <w:p>
            <w:pPr>
              <w:spacing w:line="320" w:lineRule="atLeast"/>
              <w:ind w:firstLine="600" w:firstLineChars="200"/>
              <w:rPr>
                <w:rFonts w:hint="eastAsia" w:eastAsia="宋体"/>
                <w:sz w:val="30"/>
                <w:szCs w:val="30"/>
                <w:lang w:eastAsia="zh-CN"/>
              </w:rPr>
            </w:pPr>
            <w:r>
              <w:rPr>
                <w:rFonts w:hint="eastAsia" w:cs="宋体"/>
                <w:sz w:val="30"/>
                <w:szCs w:val="30"/>
              </w:rPr>
              <w:t>经办人：邓晓春、</w:t>
            </w:r>
            <w:r>
              <w:rPr>
                <w:rFonts w:hint="eastAsia" w:cs="宋体"/>
                <w:sz w:val="30"/>
                <w:szCs w:val="30"/>
                <w:lang w:eastAsia="zh-CN"/>
              </w:rPr>
              <w:t>王娟</w:t>
            </w:r>
          </w:p>
          <w:p>
            <w:pPr>
              <w:spacing w:line="560" w:lineRule="exact"/>
              <w:ind w:firstLine="600" w:firstLineChars="200"/>
              <w:rPr>
                <w:sz w:val="30"/>
                <w:szCs w:val="30"/>
              </w:rPr>
            </w:pPr>
            <w:r>
              <w:rPr>
                <w:rFonts w:hint="eastAsia" w:cs="宋体"/>
                <w:sz w:val="30"/>
                <w:szCs w:val="30"/>
              </w:rPr>
              <w:t>联系电话：</w:t>
            </w:r>
            <w:r>
              <w:rPr>
                <w:sz w:val="30"/>
                <w:szCs w:val="30"/>
              </w:rPr>
              <w:t>05503058649</w:t>
            </w:r>
            <w:r>
              <w:rPr>
                <w:rFonts w:hint="eastAsia" w:cs="宋体"/>
                <w:sz w:val="30"/>
                <w:szCs w:val="30"/>
              </w:rPr>
              <w:t>、</w:t>
            </w:r>
            <w:r>
              <w:rPr>
                <w:sz w:val="30"/>
                <w:szCs w:val="30"/>
              </w:rPr>
              <w:t>15955013042</w:t>
            </w:r>
            <w:r>
              <w:rPr>
                <w:rFonts w:hint="eastAsia" w:cs="宋体"/>
                <w:sz w:val="30"/>
                <w:szCs w:val="30"/>
              </w:rPr>
              <w:t>、</w:t>
            </w:r>
            <w:r>
              <w:rPr>
                <w:sz w:val="30"/>
                <w:szCs w:val="30"/>
              </w:rPr>
              <w:t>15309600596</w:t>
            </w:r>
          </w:p>
          <w:p>
            <w:pPr>
              <w:spacing w:line="500" w:lineRule="exact"/>
              <w:ind w:firstLine="600" w:firstLineChars="200"/>
              <w:rPr>
                <w:sz w:val="30"/>
                <w:szCs w:val="30"/>
              </w:rPr>
            </w:pPr>
          </w:p>
          <w:p>
            <w:pPr>
              <w:ind w:firstLine="5400" w:firstLineChars="1800"/>
              <w:rPr>
                <w:sz w:val="30"/>
                <w:szCs w:val="30"/>
              </w:rPr>
            </w:pPr>
          </w:p>
          <w:p>
            <w:pPr>
              <w:ind w:firstLine="5400" w:firstLineChars="1800"/>
              <w:rPr>
                <w:sz w:val="30"/>
                <w:szCs w:val="30"/>
              </w:rPr>
            </w:pPr>
          </w:p>
          <w:p>
            <w:pPr>
              <w:ind w:firstLine="5400" w:firstLineChars="1800"/>
              <w:rPr>
                <w:sz w:val="30"/>
                <w:szCs w:val="30"/>
              </w:rPr>
            </w:pPr>
            <w:r>
              <w:rPr>
                <w:rFonts w:hint="eastAsia" w:cs="宋体"/>
                <w:sz w:val="30"/>
                <w:szCs w:val="30"/>
              </w:rPr>
              <w:t>（单位盖章）</w:t>
            </w:r>
          </w:p>
          <w:p>
            <w:pPr>
              <w:ind w:firstLine="5700" w:firstLineChars="1900"/>
              <w:rPr>
                <w:sz w:val="30"/>
                <w:szCs w:val="30"/>
              </w:rPr>
            </w:pPr>
            <w:r>
              <w:rPr>
                <w:sz w:val="30"/>
                <w:szCs w:val="30"/>
              </w:rPr>
              <w:t>2020</w:t>
            </w:r>
            <w:r>
              <w:rPr>
                <w:rFonts w:hint="eastAsia" w:cs="宋体"/>
                <w:sz w:val="30"/>
                <w:szCs w:val="30"/>
              </w:rPr>
              <w:t>年</w:t>
            </w:r>
            <w:r>
              <w:rPr>
                <w:rFonts w:hint="eastAsia" w:cs="宋体"/>
                <w:sz w:val="30"/>
                <w:szCs w:val="30"/>
                <w:lang w:val="en-US" w:eastAsia="zh-CN"/>
              </w:rPr>
              <w:t>09</w:t>
            </w:r>
            <w:r>
              <w:rPr>
                <w:rFonts w:hint="eastAsia" w:cs="宋体"/>
                <w:sz w:val="30"/>
                <w:szCs w:val="30"/>
              </w:rPr>
              <w:t>月</w:t>
            </w:r>
            <w:r>
              <w:rPr>
                <w:rFonts w:hint="eastAsia"/>
                <w:sz w:val="30"/>
                <w:szCs w:val="30"/>
                <w:lang w:val="en-US" w:eastAsia="zh-CN"/>
              </w:rPr>
              <w:t>24</w:t>
            </w:r>
            <w:r>
              <w:rPr>
                <w:rFonts w:hint="eastAsia" w:cs="宋体"/>
                <w:sz w:val="30"/>
                <w:szCs w:val="30"/>
              </w:rPr>
              <w:t>日</w:t>
            </w:r>
          </w:p>
        </w:tc>
      </w:tr>
    </w:tbl>
    <w:p/>
    <w:bookmarkEnd w:id="0"/>
    <w:p>
      <w:pPr>
        <w:pStyle w:val="18"/>
      </w:pPr>
    </w:p>
    <w:sectPr>
      <w:headerReference r:id="rId3" w:type="default"/>
      <w:footerReference r:id="rId4" w:type="default"/>
      <w:pgSz w:w="11906" w:h="16838"/>
      <w:pgMar w:top="935" w:right="1106" w:bottom="936" w:left="1260" w:header="680" w:footer="680"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细黑">
    <w:altName w:val="微软雅黑"/>
    <w:panose1 w:val="00000000000000000000"/>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8" w:usb3="00000000" w:csb0="000001FF" w:csb1="00000000"/>
  </w:font>
  <w:font w:name="新宋体">
    <w:panose1 w:val="02010609030101010101"/>
    <w:charset w:val="86"/>
    <w:family w:val="modern"/>
    <w:pitch w:val="default"/>
    <w:sig w:usb0="00000003" w:usb1="288F0000" w:usb2="00000006" w:usb3="00000000" w:csb0="00040001" w:csb1="00000000"/>
  </w:font>
  <w:font w:name="MS Outlook">
    <w:altName w:val="Symbol"/>
    <w:panose1 w:val="00000000000000000000"/>
    <w:charset w:val="02"/>
    <w:family w:val="auto"/>
    <w:pitch w:val="default"/>
    <w:sig w:usb0="00000000" w:usb1="00000000" w:usb2="00000000" w:usb3="00000000" w:csb0="00000000" w:csb1="00000000"/>
  </w:font>
  <w:font w:name="宋体 ，Arial">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right" w:y="1"/>
      <w:rPr>
        <w:rStyle w:val="47"/>
      </w:rPr>
    </w:pPr>
  </w:p>
  <w:p>
    <w:pPr>
      <w:pStyle w:val="28"/>
      <w:ind w:right="360"/>
      <w:rPr>
        <w:kern w:val="0"/>
      </w:rPr>
    </w:pPr>
    <w:r>
      <w:pict>
        <v:rect id="文本框2" o:spid="_x0000_s2049" o:spt="1" style="position:absolute;left:0pt;margin-left:189pt;margin-top:13.6pt;height:15.6pt;width:101.25pt;mso-position-horizontal-relative:margin;z-index:251660288;mso-width-relative:page;mso-height-relative:page;" filled="f" stroked="f" coordsize="21600,21600">
          <v:path/>
          <v:fill on="f" focussize="0,0"/>
          <v:stroke on="f"/>
          <v:imagedata o:title=""/>
          <o:lock v:ext="edit"/>
          <v:textbox inset="0mm,0mm,0mm,0mm">
            <w:txbxContent>
              <w:p>
                <w:r>
                  <w:rPr>
                    <w:rFonts w:hint="eastAsia" w:cs="宋体"/>
                    <w:kern w:val="0"/>
                  </w:rPr>
                  <w:t>第</w:t>
                </w:r>
                <w:r>
                  <w:rPr>
                    <w:kern w:val="0"/>
                  </w:rPr>
                  <w:t xml:space="preserve"> </w:t>
                </w:r>
                <w:r>
                  <w:rPr>
                    <w:kern w:val="0"/>
                  </w:rPr>
                  <w:fldChar w:fldCharType="begin"/>
                </w:r>
                <w:r>
                  <w:rPr>
                    <w:kern w:val="0"/>
                  </w:rPr>
                  <w:instrText xml:space="preserve"> PAGE </w:instrText>
                </w:r>
                <w:r>
                  <w:rPr>
                    <w:kern w:val="0"/>
                  </w:rPr>
                  <w:fldChar w:fldCharType="separate"/>
                </w:r>
                <w:r>
                  <w:rPr>
                    <w:kern w:val="0"/>
                  </w:rPr>
                  <w:t>2</w:t>
                </w:r>
                <w:r>
                  <w:rPr>
                    <w:kern w:val="0"/>
                  </w:rPr>
                  <w:fldChar w:fldCharType="end"/>
                </w:r>
                <w:r>
                  <w:rPr>
                    <w:kern w:val="0"/>
                  </w:rPr>
                  <w:t xml:space="preserve"> </w:t>
                </w:r>
                <w:r>
                  <w:rPr>
                    <w:rFonts w:hint="eastAsia" w:cs="宋体"/>
                    <w:kern w:val="0"/>
                  </w:rPr>
                  <w:t>页</w:t>
                </w:r>
                <w:r>
                  <w:rPr>
                    <w:kern w:val="0"/>
                  </w:rPr>
                  <w:t xml:space="preserve"> </w:t>
                </w:r>
                <w:r>
                  <w:rPr>
                    <w:rFonts w:hint="eastAsia" w:cs="宋体"/>
                    <w:kern w:val="0"/>
                  </w:rPr>
                  <w:t>共</w:t>
                </w:r>
                <w:r>
                  <w:rPr>
                    <w:kern w:val="0"/>
                  </w:rPr>
                  <w:t xml:space="preserve"> </w:t>
                </w:r>
                <w:r>
                  <w:rPr>
                    <w:kern w:val="0"/>
                  </w:rPr>
                  <w:fldChar w:fldCharType="begin"/>
                </w:r>
                <w:r>
                  <w:rPr>
                    <w:kern w:val="0"/>
                  </w:rPr>
                  <w:instrText xml:space="preserve"> NUMPAGES </w:instrText>
                </w:r>
                <w:r>
                  <w:rPr>
                    <w:kern w:val="0"/>
                  </w:rPr>
                  <w:fldChar w:fldCharType="separate"/>
                </w:r>
                <w:r>
                  <w:rPr>
                    <w:kern w:val="0"/>
                  </w:rPr>
                  <w:t>25</w:t>
                </w:r>
                <w:r>
                  <w:rPr>
                    <w:kern w:val="0"/>
                  </w:rPr>
                  <w:fldChar w:fldCharType="end"/>
                </w:r>
                <w:r>
                  <w:rPr>
                    <w:kern w:val="0"/>
                  </w:rPr>
                  <w:t xml:space="preserve"> </w:t>
                </w:r>
                <w:r>
                  <w:rPr>
                    <w:rFonts w:hint="eastAsia" w:cs="宋体"/>
                    <w:kern w:val="0"/>
                  </w:rPr>
                  <w:t>页</w:t>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7DEA"/>
    <w:rsid w:val="00002014"/>
    <w:rsid w:val="00002F32"/>
    <w:rsid w:val="00010E58"/>
    <w:rsid w:val="00013150"/>
    <w:rsid w:val="00013DB2"/>
    <w:rsid w:val="00017A3F"/>
    <w:rsid w:val="00025292"/>
    <w:rsid w:val="00030BD0"/>
    <w:rsid w:val="0003541B"/>
    <w:rsid w:val="00036E21"/>
    <w:rsid w:val="000407AC"/>
    <w:rsid w:val="00056743"/>
    <w:rsid w:val="00056876"/>
    <w:rsid w:val="00057816"/>
    <w:rsid w:val="000636D6"/>
    <w:rsid w:val="00064195"/>
    <w:rsid w:val="000677EE"/>
    <w:rsid w:val="0007193C"/>
    <w:rsid w:val="00074055"/>
    <w:rsid w:val="00075162"/>
    <w:rsid w:val="00085770"/>
    <w:rsid w:val="00086321"/>
    <w:rsid w:val="00087A18"/>
    <w:rsid w:val="00095B02"/>
    <w:rsid w:val="00096FB5"/>
    <w:rsid w:val="000A406A"/>
    <w:rsid w:val="000A78A9"/>
    <w:rsid w:val="000B04BD"/>
    <w:rsid w:val="000B1820"/>
    <w:rsid w:val="000B1855"/>
    <w:rsid w:val="000B3CE9"/>
    <w:rsid w:val="000B5A2C"/>
    <w:rsid w:val="000D6304"/>
    <w:rsid w:val="000E0475"/>
    <w:rsid w:val="000E1A4C"/>
    <w:rsid w:val="000E3F74"/>
    <w:rsid w:val="000E54F8"/>
    <w:rsid w:val="000F573D"/>
    <w:rsid w:val="00110AC4"/>
    <w:rsid w:val="00125791"/>
    <w:rsid w:val="00127F58"/>
    <w:rsid w:val="00130D5F"/>
    <w:rsid w:val="00131FFF"/>
    <w:rsid w:val="00135312"/>
    <w:rsid w:val="00135B68"/>
    <w:rsid w:val="001364C7"/>
    <w:rsid w:val="001371E0"/>
    <w:rsid w:val="0013776A"/>
    <w:rsid w:val="00144E2C"/>
    <w:rsid w:val="0015586A"/>
    <w:rsid w:val="00156E12"/>
    <w:rsid w:val="001643AB"/>
    <w:rsid w:val="0016450D"/>
    <w:rsid w:val="001675D4"/>
    <w:rsid w:val="00173212"/>
    <w:rsid w:val="0017385D"/>
    <w:rsid w:val="00174B7E"/>
    <w:rsid w:val="001753B4"/>
    <w:rsid w:val="00191624"/>
    <w:rsid w:val="001A17FA"/>
    <w:rsid w:val="001A348D"/>
    <w:rsid w:val="001A591F"/>
    <w:rsid w:val="001C16C0"/>
    <w:rsid w:val="001C5CD4"/>
    <w:rsid w:val="001C6848"/>
    <w:rsid w:val="001C77AE"/>
    <w:rsid w:val="001D4B0B"/>
    <w:rsid w:val="001E6D68"/>
    <w:rsid w:val="001E6FCC"/>
    <w:rsid w:val="001E7A7A"/>
    <w:rsid w:val="001E7D18"/>
    <w:rsid w:val="001F10F0"/>
    <w:rsid w:val="001F6815"/>
    <w:rsid w:val="002018C8"/>
    <w:rsid w:val="00202DCC"/>
    <w:rsid w:val="00203BB6"/>
    <w:rsid w:val="00217AF2"/>
    <w:rsid w:val="00217EB9"/>
    <w:rsid w:val="00221555"/>
    <w:rsid w:val="00232E8C"/>
    <w:rsid w:val="0023383D"/>
    <w:rsid w:val="00234056"/>
    <w:rsid w:val="00234D77"/>
    <w:rsid w:val="00234E0C"/>
    <w:rsid w:val="00240019"/>
    <w:rsid w:val="00252D6D"/>
    <w:rsid w:val="00253B24"/>
    <w:rsid w:val="00253F99"/>
    <w:rsid w:val="00270071"/>
    <w:rsid w:val="00273AF4"/>
    <w:rsid w:val="002740D6"/>
    <w:rsid w:val="00274549"/>
    <w:rsid w:val="00275C74"/>
    <w:rsid w:val="00276D08"/>
    <w:rsid w:val="00277DEA"/>
    <w:rsid w:val="00283E11"/>
    <w:rsid w:val="002A057F"/>
    <w:rsid w:val="002A2969"/>
    <w:rsid w:val="002C40D1"/>
    <w:rsid w:val="002D2B11"/>
    <w:rsid w:val="002D6C51"/>
    <w:rsid w:val="002E39D6"/>
    <w:rsid w:val="002E67D3"/>
    <w:rsid w:val="002E76AA"/>
    <w:rsid w:val="002F38FE"/>
    <w:rsid w:val="00306F40"/>
    <w:rsid w:val="00313EF1"/>
    <w:rsid w:val="00321A90"/>
    <w:rsid w:val="00332C02"/>
    <w:rsid w:val="00336837"/>
    <w:rsid w:val="00343512"/>
    <w:rsid w:val="00344451"/>
    <w:rsid w:val="003521A2"/>
    <w:rsid w:val="003526C9"/>
    <w:rsid w:val="00353D6F"/>
    <w:rsid w:val="00360A7D"/>
    <w:rsid w:val="00362E30"/>
    <w:rsid w:val="003645F2"/>
    <w:rsid w:val="003669D6"/>
    <w:rsid w:val="00370095"/>
    <w:rsid w:val="003708C8"/>
    <w:rsid w:val="00374594"/>
    <w:rsid w:val="0037519A"/>
    <w:rsid w:val="003776B6"/>
    <w:rsid w:val="003820CC"/>
    <w:rsid w:val="003829D0"/>
    <w:rsid w:val="00387B8A"/>
    <w:rsid w:val="00391173"/>
    <w:rsid w:val="003A3D22"/>
    <w:rsid w:val="003A7A28"/>
    <w:rsid w:val="003A7CF5"/>
    <w:rsid w:val="003B6766"/>
    <w:rsid w:val="003B7130"/>
    <w:rsid w:val="003D00F9"/>
    <w:rsid w:val="003D0B8B"/>
    <w:rsid w:val="003D2A88"/>
    <w:rsid w:val="003E149D"/>
    <w:rsid w:val="003E18D3"/>
    <w:rsid w:val="003E59E3"/>
    <w:rsid w:val="003E616C"/>
    <w:rsid w:val="00402F7B"/>
    <w:rsid w:val="00406138"/>
    <w:rsid w:val="004108BC"/>
    <w:rsid w:val="00411EFB"/>
    <w:rsid w:val="004172C4"/>
    <w:rsid w:val="004232EF"/>
    <w:rsid w:val="0042383D"/>
    <w:rsid w:val="004248DD"/>
    <w:rsid w:val="00430081"/>
    <w:rsid w:val="004371A4"/>
    <w:rsid w:val="004519D8"/>
    <w:rsid w:val="0045352B"/>
    <w:rsid w:val="00456A9B"/>
    <w:rsid w:val="00457C8E"/>
    <w:rsid w:val="004624FB"/>
    <w:rsid w:val="00464F94"/>
    <w:rsid w:val="00473664"/>
    <w:rsid w:val="004806E1"/>
    <w:rsid w:val="0048334A"/>
    <w:rsid w:val="0048778D"/>
    <w:rsid w:val="00487968"/>
    <w:rsid w:val="00491676"/>
    <w:rsid w:val="004943F2"/>
    <w:rsid w:val="004A2767"/>
    <w:rsid w:val="004B0202"/>
    <w:rsid w:val="004B454A"/>
    <w:rsid w:val="004C02AC"/>
    <w:rsid w:val="004C6301"/>
    <w:rsid w:val="004D7A32"/>
    <w:rsid w:val="004E3FEC"/>
    <w:rsid w:val="004E4ADE"/>
    <w:rsid w:val="004F10A4"/>
    <w:rsid w:val="004F5FF3"/>
    <w:rsid w:val="004F7693"/>
    <w:rsid w:val="00500D30"/>
    <w:rsid w:val="00514099"/>
    <w:rsid w:val="0051567D"/>
    <w:rsid w:val="005173C0"/>
    <w:rsid w:val="00520420"/>
    <w:rsid w:val="00523372"/>
    <w:rsid w:val="00541D86"/>
    <w:rsid w:val="0054220A"/>
    <w:rsid w:val="00544FBB"/>
    <w:rsid w:val="0054650E"/>
    <w:rsid w:val="005516F9"/>
    <w:rsid w:val="00555AF7"/>
    <w:rsid w:val="00565EFE"/>
    <w:rsid w:val="005715AE"/>
    <w:rsid w:val="00577178"/>
    <w:rsid w:val="0057755D"/>
    <w:rsid w:val="005807EE"/>
    <w:rsid w:val="00586D3C"/>
    <w:rsid w:val="00587AEB"/>
    <w:rsid w:val="005916B7"/>
    <w:rsid w:val="00595E65"/>
    <w:rsid w:val="005D17A9"/>
    <w:rsid w:val="005D2481"/>
    <w:rsid w:val="005D26BD"/>
    <w:rsid w:val="005E29B1"/>
    <w:rsid w:val="005F02AC"/>
    <w:rsid w:val="005F7295"/>
    <w:rsid w:val="00600348"/>
    <w:rsid w:val="006008C2"/>
    <w:rsid w:val="00600A1A"/>
    <w:rsid w:val="00603AC2"/>
    <w:rsid w:val="006046DC"/>
    <w:rsid w:val="00605FD8"/>
    <w:rsid w:val="0060797A"/>
    <w:rsid w:val="006117D4"/>
    <w:rsid w:val="00613A1A"/>
    <w:rsid w:val="00613B3B"/>
    <w:rsid w:val="006173C9"/>
    <w:rsid w:val="00622B1D"/>
    <w:rsid w:val="00626492"/>
    <w:rsid w:val="00635236"/>
    <w:rsid w:val="00640C59"/>
    <w:rsid w:val="00640F45"/>
    <w:rsid w:val="006410BA"/>
    <w:rsid w:val="006412B4"/>
    <w:rsid w:val="00643128"/>
    <w:rsid w:val="0064687A"/>
    <w:rsid w:val="00652C71"/>
    <w:rsid w:val="00663481"/>
    <w:rsid w:val="00663655"/>
    <w:rsid w:val="00667666"/>
    <w:rsid w:val="006744F0"/>
    <w:rsid w:val="00680052"/>
    <w:rsid w:val="00696C65"/>
    <w:rsid w:val="006A0299"/>
    <w:rsid w:val="006A2BF6"/>
    <w:rsid w:val="006A4409"/>
    <w:rsid w:val="006A6D16"/>
    <w:rsid w:val="006B2CC6"/>
    <w:rsid w:val="006C5607"/>
    <w:rsid w:val="006D3835"/>
    <w:rsid w:val="006D7E4C"/>
    <w:rsid w:val="006E2124"/>
    <w:rsid w:val="006E24A2"/>
    <w:rsid w:val="006E2A2F"/>
    <w:rsid w:val="006F1ED6"/>
    <w:rsid w:val="0071062B"/>
    <w:rsid w:val="007137D4"/>
    <w:rsid w:val="00714B20"/>
    <w:rsid w:val="007169CA"/>
    <w:rsid w:val="007211EE"/>
    <w:rsid w:val="00731414"/>
    <w:rsid w:val="007315FF"/>
    <w:rsid w:val="00740023"/>
    <w:rsid w:val="00743E9A"/>
    <w:rsid w:val="00744434"/>
    <w:rsid w:val="00744CAD"/>
    <w:rsid w:val="00752D41"/>
    <w:rsid w:val="00753592"/>
    <w:rsid w:val="007624A0"/>
    <w:rsid w:val="00762DC1"/>
    <w:rsid w:val="00765273"/>
    <w:rsid w:val="007655FC"/>
    <w:rsid w:val="00766675"/>
    <w:rsid w:val="007701C5"/>
    <w:rsid w:val="007712E5"/>
    <w:rsid w:val="00772E1C"/>
    <w:rsid w:val="00781E55"/>
    <w:rsid w:val="00787E3F"/>
    <w:rsid w:val="00792690"/>
    <w:rsid w:val="00796771"/>
    <w:rsid w:val="007A0EFF"/>
    <w:rsid w:val="007A4943"/>
    <w:rsid w:val="007C2C76"/>
    <w:rsid w:val="007D0D56"/>
    <w:rsid w:val="007D2993"/>
    <w:rsid w:val="007D2AA9"/>
    <w:rsid w:val="007D2EAB"/>
    <w:rsid w:val="007D34EC"/>
    <w:rsid w:val="007E581B"/>
    <w:rsid w:val="007F495E"/>
    <w:rsid w:val="007F638C"/>
    <w:rsid w:val="007F6BC8"/>
    <w:rsid w:val="0080050E"/>
    <w:rsid w:val="008015D8"/>
    <w:rsid w:val="00803B6E"/>
    <w:rsid w:val="008057AF"/>
    <w:rsid w:val="00806B50"/>
    <w:rsid w:val="00806DEB"/>
    <w:rsid w:val="00811614"/>
    <w:rsid w:val="00812AB5"/>
    <w:rsid w:val="00813634"/>
    <w:rsid w:val="00814941"/>
    <w:rsid w:val="00833464"/>
    <w:rsid w:val="00842CE1"/>
    <w:rsid w:val="00842F77"/>
    <w:rsid w:val="00852318"/>
    <w:rsid w:val="00853289"/>
    <w:rsid w:val="008636BE"/>
    <w:rsid w:val="0086384B"/>
    <w:rsid w:val="0086796E"/>
    <w:rsid w:val="008706BB"/>
    <w:rsid w:val="00875803"/>
    <w:rsid w:val="008801B2"/>
    <w:rsid w:val="00887572"/>
    <w:rsid w:val="008940C7"/>
    <w:rsid w:val="008A129B"/>
    <w:rsid w:val="008A2EC4"/>
    <w:rsid w:val="008A5A78"/>
    <w:rsid w:val="008B6AF2"/>
    <w:rsid w:val="008B6FD5"/>
    <w:rsid w:val="008C0027"/>
    <w:rsid w:val="008C044F"/>
    <w:rsid w:val="008C2309"/>
    <w:rsid w:val="008C50B7"/>
    <w:rsid w:val="008C76BA"/>
    <w:rsid w:val="008C7B90"/>
    <w:rsid w:val="008D221C"/>
    <w:rsid w:val="008D31CE"/>
    <w:rsid w:val="008E0BFB"/>
    <w:rsid w:val="008E31A5"/>
    <w:rsid w:val="008E5D6C"/>
    <w:rsid w:val="008F1FCE"/>
    <w:rsid w:val="008F24D9"/>
    <w:rsid w:val="008F6F92"/>
    <w:rsid w:val="00900FE4"/>
    <w:rsid w:val="00902E5E"/>
    <w:rsid w:val="009148C9"/>
    <w:rsid w:val="00916805"/>
    <w:rsid w:val="00916D36"/>
    <w:rsid w:val="009227D0"/>
    <w:rsid w:val="00923DE5"/>
    <w:rsid w:val="00925134"/>
    <w:rsid w:val="00927A76"/>
    <w:rsid w:val="0093540E"/>
    <w:rsid w:val="009426E6"/>
    <w:rsid w:val="009430F7"/>
    <w:rsid w:val="009437A8"/>
    <w:rsid w:val="00946973"/>
    <w:rsid w:val="00947F02"/>
    <w:rsid w:val="009548E3"/>
    <w:rsid w:val="00956F74"/>
    <w:rsid w:val="00957267"/>
    <w:rsid w:val="00966056"/>
    <w:rsid w:val="00966901"/>
    <w:rsid w:val="00973C21"/>
    <w:rsid w:val="00985668"/>
    <w:rsid w:val="009914DE"/>
    <w:rsid w:val="00991A12"/>
    <w:rsid w:val="009A1E17"/>
    <w:rsid w:val="009A644F"/>
    <w:rsid w:val="009B418C"/>
    <w:rsid w:val="009C14D7"/>
    <w:rsid w:val="009E2A4D"/>
    <w:rsid w:val="009E4508"/>
    <w:rsid w:val="009E76C1"/>
    <w:rsid w:val="009F052A"/>
    <w:rsid w:val="00A109CD"/>
    <w:rsid w:val="00A11073"/>
    <w:rsid w:val="00A14BBB"/>
    <w:rsid w:val="00A16740"/>
    <w:rsid w:val="00A1727F"/>
    <w:rsid w:val="00A364A9"/>
    <w:rsid w:val="00A36A08"/>
    <w:rsid w:val="00A45E07"/>
    <w:rsid w:val="00A5350D"/>
    <w:rsid w:val="00A56CFC"/>
    <w:rsid w:val="00A6095F"/>
    <w:rsid w:val="00A66A2F"/>
    <w:rsid w:val="00A7083C"/>
    <w:rsid w:val="00A71514"/>
    <w:rsid w:val="00A74A67"/>
    <w:rsid w:val="00A75A73"/>
    <w:rsid w:val="00A76908"/>
    <w:rsid w:val="00A81C82"/>
    <w:rsid w:val="00A8453D"/>
    <w:rsid w:val="00A91CE8"/>
    <w:rsid w:val="00A92252"/>
    <w:rsid w:val="00A92D65"/>
    <w:rsid w:val="00A95FC8"/>
    <w:rsid w:val="00AA6310"/>
    <w:rsid w:val="00AA7471"/>
    <w:rsid w:val="00AB09AC"/>
    <w:rsid w:val="00AB4BCF"/>
    <w:rsid w:val="00AC59A6"/>
    <w:rsid w:val="00AC62C0"/>
    <w:rsid w:val="00AD017C"/>
    <w:rsid w:val="00AD3688"/>
    <w:rsid w:val="00AE2245"/>
    <w:rsid w:val="00AE4801"/>
    <w:rsid w:val="00AE6018"/>
    <w:rsid w:val="00B016F4"/>
    <w:rsid w:val="00B04B1B"/>
    <w:rsid w:val="00B1013E"/>
    <w:rsid w:val="00B21B8E"/>
    <w:rsid w:val="00B23C5D"/>
    <w:rsid w:val="00B269C1"/>
    <w:rsid w:val="00B31B2F"/>
    <w:rsid w:val="00B3371B"/>
    <w:rsid w:val="00B37639"/>
    <w:rsid w:val="00B46183"/>
    <w:rsid w:val="00B47A7D"/>
    <w:rsid w:val="00B5033A"/>
    <w:rsid w:val="00B52320"/>
    <w:rsid w:val="00B562DF"/>
    <w:rsid w:val="00B567A7"/>
    <w:rsid w:val="00B638CB"/>
    <w:rsid w:val="00B71F58"/>
    <w:rsid w:val="00B86725"/>
    <w:rsid w:val="00B86EA7"/>
    <w:rsid w:val="00B9019C"/>
    <w:rsid w:val="00B90D1F"/>
    <w:rsid w:val="00B974C4"/>
    <w:rsid w:val="00BA03C2"/>
    <w:rsid w:val="00BB5DAD"/>
    <w:rsid w:val="00BB5EA4"/>
    <w:rsid w:val="00BC093E"/>
    <w:rsid w:val="00BC0FB2"/>
    <w:rsid w:val="00BC59A3"/>
    <w:rsid w:val="00BE6795"/>
    <w:rsid w:val="00BE6B44"/>
    <w:rsid w:val="00BF0504"/>
    <w:rsid w:val="00BF2CCC"/>
    <w:rsid w:val="00BF60E0"/>
    <w:rsid w:val="00C04D5A"/>
    <w:rsid w:val="00C06809"/>
    <w:rsid w:val="00C07F3E"/>
    <w:rsid w:val="00C24D33"/>
    <w:rsid w:val="00C522F7"/>
    <w:rsid w:val="00C54501"/>
    <w:rsid w:val="00C56491"/>
    <w:rsid w:val="00C71F5E"/>
    <w:rsid w:val="00C77D9B"/>
    <w:rsid w:val="00C817E6"/>
    <w:rsid w:val="00C8549D"/>
    <w:rsid w:val="00C860D4"/>
    <w:rsid w:val="00C959B4"/>
    <w:rsid w:val="00C967D2"/>
    <w:rsid w:val="00C97D47"/>
    <w:rsid w:val="00CA283F"/>
    <w:rsid w:val="00CB14DC"/>
    <w:rsid w:val="00CC5A94"/>
    <w:rsid w:val="00CD2E86"/>
    <w:rsid w:val="00CD5ADC"/>
    <w:rsid w:val="00CD664D"/>
    <w:rsid w:val="00CD6B6D"/>
    <w:rsid w:val="00CD7FAA"/>
    <w:rsid w:val="00CE0264"/>
    <w:rsid w:val="00CE29C0"/>
    <w:rsid w:val="00CE6A3F"/>
    <w:rsid w:val="00CF0ADF"/>
    <w:rsid w:val="00CF2E1F"/>
    <w:rsid w:val="00CF36CC"/>
    <w:rsid w:val="00CF524A"/>
    <w:rsid w:val="00CF52B4"/>
    <w:rsid w:val="00CF5B3F"/>
    <w:rsid w:val="00CF697D"/>
    <w:rsid w:val="00D05591"/>
    <w:rsid w:val="00D05A15"/>
    <w:rsid w:val="00D07052"/>
    <w:rsid w:val="00D1277D"/>
    <w:rsid w:val="00D160E7"/>
    <w:rsid w:val="00D20052"/>
    <w:rsid w:val="00D21E2C"/>
    <w:rsid w:val="00D2479E"/>
    <w:rsid w:val="00D2599B"/>
    <w:rsid w:val="00D25EC9"/>
    <w:rsid w:val="00D27C1C"/>
    <w:rsid w:val="00D32138"/>
    <w:rsid w:val="00D42DCB"/>
    <w:rsid w:val="00D50ADE"/>
    <w:rsid w:val="00D52734"/>
    <w:rsid w:val="00D62B47"/>
    <w:rsid w:val="00D67520"/>
    <w:rsid w:val="00D74DB0"/>
    <w:rsid w:val="00D752B7"/>
    <w:rsid w:val="00D75F9E"/>
    <w:rsid w:val="00D862EF"/>
    <w:rsid w:val="00D952B9"/>
    <w:rsid w:val="00D97BD1"/>
    <w:rsid w:val="00DB1CCB"/>
    <w:rsid w:val="00DB3D85"/>
    <w:rsid w:val="00DC5517"/>
    <w:rsid w:val="00DD0189"/>
    <w:rsid w:val="00DD387D"/>
    <w:rsid w:val="00DD408F"/>
    <w:rsid w:val="00DD507F"/>
    <w:rsid w:val="00DD666D"/>
    <w:rsid w:val="00DE23F0"/>
    <w:rsid w:val="00DE4254"/>
    <w:rsid w:val="00DE4592"/>
    <w:rsid w:val="00DF110B"/>
    <w:rsid w:val="00DF3A59"/>
    <w:rsid w:val="00DF5ABD"/>
    <w:rsid w:val="00DF621C"/>
    <w:rsid w:val="00DF6822"/>
    <w:rsid w:val="00E07E02"/>
    <w:rsid w:val="00E12471"/>
    <w:rsid w:val="00E13C49"/>
    <w:rsid w:val="00E15BF4"/>
    <w:rsid w:val="00E20497"/>
    <w:rsid w:val="00E22368"/>
    <w:rsid w:val="00E251A3"/>
    <w:rsid w:val="00E3178E"/>
    <w:rsid w:val="00E33861"/>
    <w:rsid w:val="00E3458D"/>
    <w:rsid w:val="00E35728"/>
    <w:rsid w:val="00E46094"/>
    <w:rsid w:val="00E53DED"/>
    <w:rsid w:val="00E62607"/>
    <w:rsid w:val="00E646F0"/>
    <w:rsid w:val="00E70666"/>
    <w:rsid w:val="00E8129C"/>
    <w:rsid w:val="00E843F7"/>
    <w:rsid w:val="00E84659"/>
    <w:rsid w:val="00EA01DB"/>
    <w:rsid w:val="00EA4B87"/>
    <w:rsid w:val="00EA6B05"/>
    <w:rsid w:val="00EB2659"/>
    <w:rsid w:val="00EB464A"/>
    <w:rsid w:val="00EB6A15"/>
    <w:rsid w:val="00EB701C"/>
    <w:rsid w:val="00EC26B2"/>
    <w:rsid w:val="00EC35CA"/>
    <w:rsid w:val="00EC6F26"/>
    <w:rsid w:val="00EC6F84"/>
    <w:rsid w:val="00EC7414"/>
    <w:rsid w:val="00ED08CC"/>
    <w:rsid w:val="00ED158F"/>
    <w:rsid w:val="00ED38B8"/>
    <w:rsid w:val="00EE356F"/>
    <w:rsid w:val="00EE3D1A"/>
    <w:rsid w:val="00EE5A0A"/>
    <w:rsid w:val="00EE7AEC"/>
    <w:rsid w:val="00F10FD4"/>
    <w:rsid w:val="00F1182B"/>
    <w:rsid w:val="00F12999"/>
    <w:rsid w:val="00F139A6"/>
    <w:rsid w:val="00F1608F"/>
    <w:rsid w:val="00F16AA1"/>
    <w:rsid w:val="00F25042"/>
    <w:rsid w:val="00F407A6"/>
    <w:rsid w:val="00F63F7E"/>
    <w:rsid w:val="00F70E05"/>
    <w:rsid w:val="00F738CB"/>
    <w:rsid w:val="00F75B8D"/>
    <w:rsid w:val="00F815FF"/>
    <w:rsid w:val="00F8256C"/>
    <w:rsid w:val="00F82A9A"/>
    <w:rsid w:val="00F83340"/>
    <w:rsid w:val="00F84D4F"/>
    <w:rsid w:val="00F945A4"/>
    <w:rsid w:val="00F977A4"/>
    <w:rsid w:val="00FA3BCE"/>
    <w:rsid w:val="00FB2776"/>
    <w:rsid w:val="00FB5964"/>
    <w:rsid w:val="00FC4AB5"/>
    <w:rsid w:val="00FC7292"/>
    <w:rsid w:val="00FD0DE5"/>
    <w:rsid w:val="00FD4C15"/>
    <w:rsid w:val="00FE028F"/>
    <w:rsid w:val="00FE0B29"/>
    <w:rsid w:val="00FE0DAE"/>
    <w:rsid w:val="00FE4E55"/>
    <w:rsid w:val="00FE6734"/>
    <w:rsid w:val="00FE7184"/>
    <w:rsid w:val="00FF50DC"/>
    <w:rsid w:val="00FF5225"/>
    <w:rsid w:val="00FF7FEE"/>
    <w:rsid w:val="031D35D9"/>
    <w:rsid w:val="05684F8A"/>
    <w:rsid w:val="073F34F8"/>
    <w:rsid w:val="08EE1782"/>
    <w:rsid w:val="090859AF"/>
    <w:rsid w:val="0A1370D9"/>
    <w:rsid w:val="0A783487"/>
    <w:rsid w:val="0A920A74"/>
    <w:rsid w:val="0CB87F6E"/>
    <w:rsid w:val="0D2F7233"/>
    <w:rsid w:val="1A056661"/>
    <w:rsid w:val="1F7A1B36"/>
    <w:rsid w:val="26252182"/>
    <w:rsid w:val="2686038F"/>
    <w:rsid w:val="2A241E9E"/>
    <w:rsid w:val="2C874AAF"/>
    <w:rsid w:val="2C8E66A6"/>
    <w:rsid w:val="2CAF5168"/>
    <w:rsid w:val="2CD45D68"/>
    <w:rsid w:val="301E7359"/>
    <w:rsid w:val="32852601"/>
    <w:rsid w:val="348E387D"/>
    <w:rsid w:val="35BE38BB"/>
    <w:rsid w:val="37E35D83"/>
    <w:rsid w:val="398960D8"/>
    <w:rsid w:val="3CCB04A6"/>
    <w:rsid w:val="3CD37326"/>
    <w:rsid w:val="408338D7"/>
    <w:rsid w:val="43E82525"/>
    <w:rsid w:val="45AF30FD"/>
    <w:rsid w:val="472F5293"/>
    <w:rsid w:val="47DB0FE0"/>
    <w:rsid w:val="48F075B6"/>
    <w:rsid w:val="51437774"/>
    <w:rsid w:val="558A3D0F"/>
    <w:rsid w:val="5F9D1CA2"/>
    <w:rsid w:val="5FD300DB"/>
    <w:rsid w:val="61095D5D"/>
    <w:rsid w:val="618B2528"/>
    <w:rsid w:val="654F5D4A"/>
    <w:rsid w:val="655541D3"/>
    <w:rsid w:val="66465782"/>
    <w:rsid w:val="66B32697"/>
    <w:rsid w:val="69273B7D"/>
    <w:rsid w:val="6F5F2A00"/>
    <w:rsid w:val="6F8373FF"/>
    <w:rsid w:val="73875405"/>
    <w:rsid w:val="73B74532"/>
    <w:rsid w:val="74425F26"/>
    <w:rsid w:val="7F09259F"/>
    <w:rsid w:val="7FBC522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qFormat="1" w:unhideWhenUsed="0" w:uiPriority="99" w:name="index 4"/>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qFormat="1" w:unhideWhenUsed="0" w:uiPriority="99" w:name="table of figures"/>
    <w:lsdException w:uiPriority="99" w:name="envelope address" w:locked="1"/>
    <w:lsdException w:uiPriority="99" w:name="envelope return" w:locked="1"/>
    <w:lsdException w:qFormat="1" w:unhideWhenUsed="0" w:uiPriority="99" w:name="footnote reference"/>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53"/>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54"/>
    <w:qFormat/>
    <w:uiPriority w:val="9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55"/>
    <w:qFormat/>
    <w:uiPriority w:val="99"/>
    <w:pPr>
      <w:keepNext/>
      <w:keepLines/>
      <w:spacing w:before="260" w:after="260" w:line="416" w:lineRule="auto"/>
      <w:outlineLvl w:val="2"/>
    </w:pPr>
    <w:rPr>
      <w:b/>
      <w:bCs/>
      <w:sz w:val="32"/>
      <w:szCs w:val="32"/>
    </w:rPr>
  </w:style>
  <w:style w:type="paragraph" w:styleId="6">
    <w:name w:val="heading 4"/>
    <w:basedOn w:val="1"/>
    <w:next w:val="1"/>
    <w:link w:val="56"/>
    <w:qFormat/>
    <w:uiPriority w:val="99"/>
    <w:pPr>
      <w:keepNext/>
      <w:keepLines/>
      <w:spacing w:before="280" w:after="290" w:line="372" w:lineRule="auto"/>
      <w:outlineLvl w:val="3"/>
    </w:pPr>
    <w:rPr>
      <w:rFonts w:ascii="Cambria" w:hAnsi="Cambria"/>
      <w:b/>
      <w:bCs/>
      <w:sz w:val="28"/>
      <w:szCs w:val="28"/>
    </w:rPr>
  </w:style>
  <w:style w:type="paragraph" w:styleId="7">
    <w:name w:val="heading 5"/>
    <w:basedOn w:val="1"/>
    <w:next w:val="1"/>
    <w:link w:val="57"/>
    <w:qFormat/>
    <w:uiPriority w:val="99"/>
    <w:pPr>
      <w:keepNext/>
      <w:keepLines/>
      <w:spacing w:before="280" w:after="290" w:line="372" w:lineRule="auto"/>
      <w:outlineLvl w:val="4"/>
    </w:pPr>
    <w:rPr>
      <w:rFonts w:ascii="Calibri" w:hAnsi="Calibri"/>
      <w:b/>
      <w:bCs/>
      <w:sz w:val="28"/>
      <w:szCs w:val="28"/>
    </w:rPr>
  </w:style>
  <w:style w:type="paragraph" w:styleId="8">
    <w:name w:val="heading 6"/>
    <w:basedOn w:val="1"/>
    <w:next w:val="1"/>
    <w:link w:val="58"/>
    <w:qFormat/>
    <w:uiPriority w:val="99"/>
    <w:pPr>
      <w:keepNext/>
      <w:keepLines/>
      <w:spacing w:before="240" w:after="64" w:line="317" w:lineRule="auto"/>
      <w:outlineLvl w:val="5"/>
    </w:pPr>
    <w:rPr>
      <w:rFonts w:ascii="Cambria" w:hAnsi="Cambria"/>
      <w:b/>
      <w:bCs/>
      <w:sz w:val="24"/>
      <w:szCs w:val="24"/>
    </w:rPr>
  </w:style>
  <w:style w:type="paragraph" w:styleId="9">
    <w:name w:val="heading 7"/>
    <w:basedOn w:val="1"/>
    <w:next w:val="1"/>
    <w:link w:val="59"/>
    <w:qFormat/>
    <w:uiPriority w:val="99"/>
    <w:pPr>
      <w:keepNext/>
      <w:keepLines/>
      <w:spacing w:before="240" w:after="64" w:line="317" w:lineRule="auto"/>
      <w:outlineLvl w:val="6"/>
    </w:pPr>
    <w:rPr>
      <w:rFonts w:ascii="Calibri" w:hAnsi="Calibri"/>
      <w:b/>
      <w:bCs/>
      <w:sz w:val="24"/>
      <w:szCs w:val="24"/>
    </w:rPr>
  </w:style>
  <w:style w:type="paragraph" w:styleId="10">
    <w:name w:val="heading 8"/>
    <w:basedOn w:val="1"/>
    <w:next w:val="1"/>
    <w:link w:val="60"/>
    <w:qFormat/>
    <w:uiPriority w:val="99"/>
    <w:pPr>
      <w:keepNext/>
      <w:keepLines/>
      <w:spacing w:before="240" w:after="64" w:line="317" w:lineRule="auto"/>
      <w:outlineLvl w:val="7"/>
    </w:pPr>
    <w:rPr>
      <w:rFonts w:ascii="Cambria" w:hAnsi="Cambria"/>
      <w:sz w:val="24"/>
      <w:szCs w:val="24"/>
    </w:rPr>
  </w:style>
  <w:style w:type="paragraph" w:styleId="11">
    <w:name w:val="heading 9"/>
    <w:basedOn w:val="1"/>
    <w:next w:val="1"/>
    <w:link w:val="61"/>
    <w:qFormat/>
    <w:uiPriority w:val="99"/>
    <w:pPr>
      <w:keepNext/>
      <w:keepLines/>
      <w:spacing w:before="240" w:after="64" w:line="317" w:lineRule="auto"/>
      <w:outlineLvl w:val="8"/>
    </w:pPr>
    <w:rPr>
      <w:rFonts w:ascii="Cambria" w:hAnsi="Cambria"/>
    </w:rPr>
  </w:style>
  <w:style w:type="character" w:default="1" w:styleId="45">
    <w:name w:val="Default Paragraph Font"/>
    <w:semiHidden/>
    <w:qFormat/>
    <w:uiPriority w:val="99"/>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99"/>
    <w:pPr>
      <w:spacing w:line="400" w:lineRule="exact"/>
      <w:ind w:left="-359" w:leftChars="-171" w:right="31" w:rightChars="15" w:firstLine="980" w:firstLineChars="350"/>
    </w:pPr>
    <w:rPr>
      <w:rFonts w:ascii="宋体" w:hAnsi="宋体" w:cs="宋体"/>
      <w:sz w:val="28"/>
      <w:szCs w:val="28"/>
    </w:rPr>
  </w:style>
  <w:style w:type="paragraph" w:styleId="12">
    <w:name w:val="toc 7"/>
    <w:basedOn w:val="1"/>
    <w:next w:val="1"/>
    <w:semiHidden/>
    <w:qFormat/>
    <w:uiPriority w:val="99"/>
    <w:pPr>
      <w:ind w:left="2520" w:leftChars="1200"/>
    </w:pPr>
    <w:rPr>
      <w:rFonts w:ascii="Calibri" w:hAnsi="Calibri" w:cs="Calibri"/>
    </w:rPr>
  </w:style>
  <w:style w:type="paragraph" w:styleId="13">
    <w:name w:val="Normal Indent"/>
    <w:basedOn w:val="1"/>
    <w:qFormat/>
    <w:uiPriority w:val="99"/>
    <w:pPr>
      <w:adjustRightInd w:val="0"/>
      <w:spacing w:line="360" w:lineRule="atLeast"/>
      <w:ind w:firstLine="482"/>
      <w:textAlignment w:val="baseline"/>
    </w:pPr>
    <w:rPr>
      <w:kern w:val="0"/>
      <w:sz w:val="24"/>
      <w:szCs w:val="24"/>
    </w:rPr>
  </w:style>
  <w:style w:type="paragraph" w:styleId="14">
    <w:name w:val="caption"/>
    <w:basedOn w:val="1"/>
    <w:next w:val="1"/>
    <w:qFormat/>
    <w:uiPriority w:val="99"/>
    <w:rPr>
      <w:rFonts w:ascii="Cambria" w:hAnsi="Cambria" w:eastAsia="黑体" w:cs="Cambria"/>
      <w:sz w:val="20"/>
      <w:szCs w:val="20"/>
    </w:rPr>
  </w:style>
  <w:style w:type="paragraph" w:styleId="15">
    <w:name w:val="Document Map"/>
    <w:basedOn w:val="1"/>
    <w:link w:val="64"/>
    <w:semiHidden/>
    <w:qFormat/>
    <w:uiPriority w:val="99"/>
    <w:pPr>
      <w:shd w:val="clear" w:color="auto" w:fill="000080"/>
    </w:pPr>
    <w:rPr>
      <w:kern w:val="0"/>
      <w:sz w:val="24"/>
      <w:szCs w:val="24"/>
      <w:shd w:val="clear" w:color="auto" w:fill="000080"/>
    </w:rPr>
  </w:style>
  <w:style w:type="paragraph" w:styleId="16">
    <w:name w:val="annotation text"/>
    <w:basedOn w:val="1"/>
    <w:link w:val="62"/>
    <w:semiHidden/>
    <w:qFormat/>
    <w:uiPriority w:val="99"/>
    <w:pPr>
      <w:jc w:val="left"/>
    </w:pPr>
    <w:rPr>
      <w:sz w:val="22"/>
      <w:szCs w:val="22"/>
    </w:rPr>
  </w:style>
  <w:style w:type="paragraph" w:styleId="17">
    <w:name w:val="Body Text 3"/>
    <w:basedOn w:val="1"/>
    <w:link w:val="65"/>
    <w:qFormat/>
    <w:uiPriority w:val="99"/>
    <w:rPr>
      <w:kern w:val="0"/>
      <w:sz w:val="16"/>
      <w:szCs w:val="16"/>
    </w:rPr>
  </w:style>
  <w:style w:type="paragraph" w:styleId="18">
    <w:name w:val="Body Text"/>
    <w:basedOn w:val="1"/>
    <w:link w:val="66"/>
    <w:qFormat/>
    <w:uiPriority w:val="99"/>
    <w:pPr>
      <w:jc w:val="center"/>
    </w:pPr>
    <w:rPr>
      <w:b/>
      <w:bCs/>
      <w:sz w:val="44"/>
      <w:szCs w:val="44"/>
    </w:rPr>
  </w:style>
  <w:style w:type="paragraph" w:styleId="19">
    <w:name w:val="Body Text Indent"/>
    <w:basedOn w:val="1"/>
    <w:link w:val="67"/>
    <w:qFormat/>
    <w:uiPriority w:val="99"/>
    <w:pPr>
      <w:spacing w:line="500" w:lineRule="exact"/>
      <w:ind w:firstLine="538"/>
    </w:pPr>
    <w:rPr>
      <w:kern w:val="0"/>
    </w:rPr>
  </w:style>
  <w:style w:type="paragraph" w:styleId="20">
    <w:name w:val="index 4"/>
    <w:basedOn w:val="1"/>
    <w:next w:val="1"/>
    <w:semiHidden/>
    <w:qFormat/>
    <w:uiPriority w:val="99"/>
    <w:pPr>
      <w:ind w:left="600" w:leftChars="600"/>
    </w:pPr>
  </w:style>
  <w:style w:type="paragraph" w:styleId="21">
    <w:name w:val="toc 5"/>
    <w:basedOn w:val="1"/>
    <w:next w:val="1"/>
    <w:semiHidden/>
    <w:qFormat/>
    <w:uiPriority w:val="99"/>
    <w:pPr>
      <w:tabs>
        <w:tab w:val="right" w:leader="dot" w:pos="8296"/>
      </w:tabs>
      <w:ind w:left="1050" w:leftChars="500"/>
    </w:pPr>
    <w:rPr>
      <w:rFonts w:ascii="Calibri" w:hAnsi="Calibri" w:cs="Calibri"/>
    </w:rPr>
  </w:style>
  <w:style w:type="paragraph" w:styleId="22">
    <w:name w:val="toc 3"/>
    <w:basedOn w:val="1"/>
    <w:next w:val="1"/>
    <w:semiHidden/>
    <w:qFormat/>
    <w:uiPriority w:val="99"/>
    <w:pPr>
      <w:ind w:left="840" w:leftChars="400"/>
    </w:pPr>
    <w:rPr>
      <w:rFonts w:ascii="Calibri" w:hAnsi="Calibri" w:cs="Calibri"/>
    </w:rPr>
  </w:style>
  <w:style w:type="paragraph" w:styleId="23">
    <w:name w:val="Plain Text"/>
    <w:basedOn w:val="1"/>
    <w:link w:val="68"/>
    <w:qFormat/>
    <w:uiPriority w:val="99"/>
    <w:rPr>
      <w:rFonts w:ascii="宋体" w:hAnsi="Courier New"/>
      <w:kern w:val="0"/>
    </w:rPr>
  </w:style>
  <w:style w:type="paragraph" w:styleId="24">
    <w:name w:val="toc 8"/>
    <w:basedOn w:val="1"/>
    <w:next w:val="1"/>
    <w:semiHidden/>
    <w:qFormat/>
    <w:uiPriority w:val="99"/>
    <w:pPr>
      <w:ind w:left="2940" w:leftChars="1400"/>
    </w:pPr>
    <w:rPr>
      <w:rFonts w:ascii="Calibri" w:hAnsi="Calibri" w:cs="Calibri"/>
    </w:rPr>
  </w:style>
  <w:style w:type="paragraph" w:styleId="25">
    <w:name w:val="Date"/>
    <w:basedOn w:val="1"/>
    <w:next w:val="1"/>
    <w:link w:val="69"/>
    <w:qFormat/>
    <w:uiPriority w:val="99"/>
    <w:rPr>
      <w:rFonts w:ascii="仿宋_GB2312" w:eastAsia="仿宋_GB2312"/>
      <w:sz w:val="30"/>
      <w:szCs w:val="30"/>
    </w:rPr>
  </w:style>
  <w:style w:type="paragraph" w:styleId="26">
    <w:name w:val="Body Text Indent 2"/>
    <w:basedOn w:val="1"/>
    <w:link w:val="70"/>
    <w:qFormat/>
    <w:uiPriority w:val="99"/>
    <w:pPr>
      <w:spacing w:line="360" w:lineRule="exact"/>
      <w:ind w:firstLine="600" w:firstLineChars="250"/>
      <w:jc w:val="left"/>
    </w:pPr>
    <w:rPr>
      <w:kern w:val="0"/>
    </w:rPr>
  </w:style>
  <w:style w:type="paragraph" w:styleId="27">
    <w:name w:val="Balloon Text"/>
    <w:basedOn w:val="1"/>
    <w:link w:val="71"/>
    <w:semiHidden/>
    <w:qFormat/>
    <w:uiPriority w:val="99"/>
    <w:rPr>
      <w:kern w:val="0"/>
      <w:sz w:val="2"/>
      <w:szCs w:val="2"/>
    </w:rPr>
  </w:style>
  <w:style w:type="paragraph" w:styleId="28">
    <w:name w:val="footer"/>
    <w:basedOn w:val="1"/>
    <w:link w:val="72"/>
    <w:qFormat/>
    <w:uiPriority w:val="99"/>
    <w:pPr>
      <w:tabs>
        <w:tab w:val="center" w:pos="4153"/>
        <w:tab w:val="right" w:pos="8306"/>
      </w:tabs>
      <w:snapToGrid w:val="0"/>
      <w:jc w:val="left"/>
    </w:pPr>
    <w:rPr>
      <w:sz w:val="18"/>
      <w:szCs w:val="18"/>
    </w:rPr>
  </w:style>
  <w:style w:type="paragraph" w:styleId="29">
    <w:name w:val="header"/>
    <w:basedOn w:val="1"/>
    <w:link w:val="73"/>
    <w:qFormat/>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semiHidden/>
    <w:qFormat/>
    <w:uiPriority w:val="99"/>
    <w:pPr>
      <w:tabs>
        <w:tab w:val="right" w:leader="dot" w:pos="8296"/>
      </w:tabs>
    </w:pPr>
    <w:rPr>
      <w:rFonts w:ascii="宋体" w:eastAsia="楷体_GB2312" w:cs="宋体"/>
      <w:b/>
      <w:bCs/>
      <w:kern w:val="0"/>
      <w:sz w:val="28"/>
      <w:szCs w:val="28"/>
    </w:rPr>
  </w:style>
  <w:style w:type="paragraph" w:styleId="31">
    <w:name w:val="toc 4"/>
    <w:basedOn w:val="1"/>
    <w:next w:val="1"/>
    <w:semiHidden/>
    <w:qFormat/>
    <w:uiPriority w:val="99"/>
    <w:pPr>
      <w:tabs>
        <w:tab w:val="left" w:pos="1890"/>
        <w:tab w:val="right" w:leader="dot" w:pos="8296"/>
      </w:tabs>
      <w:ind w:left="630" w:leftChars="300"/>
    </w:pPr>
    <w:rPr>
      <w:rFonts w:ascii="Calibri" w:hAnsi="Calibri" w:cs="Calibri"/>
    </w:rPr>
  </w:style>
  <w:style w:type="paragraph" w:styleId="32">
    <w:name w:val="Subtitle"/>
    <w:basedOn w:val="1"/>
    <w:next w:val="1"/>
    <w:link w:val="74"/>
    <w:qFormat/>
    <w:uiPriority w:val="99"/>
    <w:pPr>
      <w:spacing w:before="240" w:after="60" w:line="312" w:lineRule="auto"/>
      <w:jc w:val="center"/>
      <w:outlineLvl w:val="1"/>
    </w:pPr>
    <w:rPr>
      <w:rFonts w:ascii="Cambria" w:hAnsi="Cambria"/>
      <w:b/>
      <w:bCs/>
      <w:kern w:val="28"/>
      <w:sz w:val="32"/>
      <w:szCs w:val="32"/>
    </w:rPr>
  </w:style>
  <w:style w:type="paragraph" w:styleId="33">
    <w:name w:val="footnote text"/>
    <w:basedOn w:val="1"/>
    <w:link w:val="75"/>
    <w:semiHidden/>
    <w:qFormat/>
    <w:uiPriority w:val="99"/>
    <w:rPr>
      <w:kern w:val="0"/>
      <w:sz w:val="18"/>
      <w:szCs w:val="18"/>
    </w:rPr>
  </w:style>
  <w:style w:type="paragraph" w:styleId="34">
    <w:name w:val="toc 6"/>
    <w:basedOn w:val="1"/>
    <w:next w:val="1"/>
    <w:semiHidden/>
    <w:qFormat/>
    <w:uiPriority w:val="99"/>
    <w:pPr>
      <w:ind w:left="2100" w:leftChars="1000"/>
    </w:pPr>
    <w:rPr>
      <w:rFonts w:ascii="Calibri" w:hAnsi="Calibri" w:cs="Calibri"/>
    </w:rPr>
  </w:style>
  <w:style w:type="paragraph" w:styleId="35">
    <w:name w:val="Body Text Indent 3"/>
    <w:basedOn w:val="1"/>
    <w:link w:val="76"/>
    <w:qFormat/>
    <w:uiPriority w:val="99"/>
    <w:pPr>
      <w:spacing w:after="120"/>
      <w:ind w:left="420" w:leftChars="200"/>
    </w:pPr>
    <w:rPr>
      <w:kern w:val="0"/>
      <w:sz w:val="16"/>
      <w:szCs w:val="16"/>
    </w:rPr>
  </w:style>
  <w:style w:type="paragraph" w:styleId="36">
    <w:name w:val="table of figures"/>
    <w:basedOn w:val="1"/>
    <w:next w:val="1"/>
    <w:semiHidden/>
    <w:qFormat/>
    <w:uiPriority w:val="99"/>
    <w:pPr>
      <w:ind w:left="200" w:leftChars="200" w:hanging="200" w:hangingChars="200"/>
    </w:pPr>
  </w:style>
  <w:style w:type="paragraph" w:styleId="37">
    <w:name w:val="toc 2"/>
    <w:basedOn w:val="1"/>
    <w:next w:val="1"/>
    <w:semiHidden/>
    <w:qFormat/>
    <w:uiPriority w:val="99"/>
    <w:pPr>
      <w:ind w:left="420" w:leftChars="200"/>
    </w:pPr>
    <w:rPr>
      <w:rFonts w:ascii="宋体" w:cs="宋体"/>
      <w:b/>
      <w:bCs/>
      <w:sz w:val="28"/>
      <w:szCs w:val="28"/>
    </w:rPr>
  </w:style>
  <w:style w:type="paragraph" w:styleId="38">
    <w:name w:val="toc 9"/>
    <w:basedOn w:val="1"/>
    <w:next w:val="1"/>
    <w:semiHidden/>
    <w:qFormat/>
    <w:uiPriority w:val="99"/>
    <w:pPr>
      <w:ind w:left="3360" w:leftChars="1600"/>
    </w:pPr>
    <w:rPr>
      <w:rFonts w:ascii="Calibri" w:hAnsi="Calibri" w:cs="Calibri"/>
    </w:rPr>
  </w:style>
  <w:style w:type="paragraph" w:styleId="39">
    <w:name w:val="Body Text 2"/>
    <w:basedOn w:val="1"/>
    <w:link w:val="77"/>
    <w:qFormat/>
    <w:uiPriority w:val="99"/>
    <w:pPr>
      <w:spacing w:line="440" w:lineRule="exact"/>
    </w:pPr>
    <w:rPr>
      <w:kern w:val="0"/>
    </w:rPr>
  </w:style>
  <w:style w:type="paragraph" w:styleId="40">
    <w:name w:val="Normal (Web)"/>
    <w:basedOn w:val="1"/>
    <w:qFormat/>
    <w:uiPriority w:val="99"/>
    <w:pPr>
      <w:widowControl/>
      <w:spacing w:before="100" w:beforeAutospacing="1" w:after="100" w:afterAutospacing="1" w:line="320" w:lineRule="atLeast"/>
      <w:jc w:val="left"/>
    </w:pPr>
    <w:rPr>
      <w:rFonts w:ascii="宋体" w:hAnsi="宋体" w:cs="宋体"/>
      <w:kern w:val="0"/>
      <w:sz w:val="18"/>
      <w:szCs w:val="18"/>
    </w:rPr>
  </w:style>
  <w:style w:type="paragraph" w:styleId="41">
    <w:name w:val="Title"/>
    <w:basedOn w:val="1"/>
    <w:next w:val="1"/>
    <w:link w:val="78"/>
    <w:qFormat/>
    <w:uiPriority w:val="99"/>
    <w:pPr>
      <w:spacing w:before="240" w:after="60"/>
      <w:jc w:val="center"/>
      <w:outlineLvl w:val="0"/>
    </w:pPr>
    <w:rPr>
      <w:rFonts w:ascii="Cambria" w:hAnsi="Cambria"/>
      <w:b/>
      <w:bCs/>
      <w:sz w:val="32"/>
      <w:szCs w:val="32"/>
    </w:rPr>
  </w:style>
  <w:style w:type="paragraph" w:styleId="42">
    <w:name w:val="annotation subject"/>
    <w:basedOn w:val="16"/>
    <w:next w:val="16"/>
    <w:link w:val="63"/>
    <w:semiHidden/>
    <w:qFormat/>
    <w:uiPriority w:val="99"/>
    <w:rPr>
      <w:rFonts w:ascii="宋体"/>
      <w:b/>
      <w:bCs/>
      <w:sz w:val="28"/>
      <w:szCs w:val="28"/>
    </w:rPr>
  </w:style>
  <w:style w:type="table" w:styleId="44">
    <w:name w:val="Table Grid"/>
    <w:basedOn w:val="43"/>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basedOn w:val="45"/>
    <w:qFormat/>
    <w:uiPriority w:val="99"/>
    <w:rPr>
      <w:rFonts w:cs="Times New Roman"/>
      <w:b/>
    </w:rPr>
  </w:style>
  <w:style w:type="character" w:styleId="47">
    <w:name w:val="page number"/>
    <w:basedOn w:val="45"/>
    <w:qFormat/>
    <w:uiPriority w:val="99"/>
    <w:rPr>
      <w:rFonts w:cs="Times New Roman"/>
    </w:rPr>
  </w:style>
  <w:style w:type="character" w:styleId="48">
    <w:name w:val="FollowedHyperlink"/>
    <w:basedOn w:val="45"/>
    <w:qFormat/>
    <w:uiPriority w:val="99"/>
    <w:rPr>
      <w:rFonts w:cs="Times New Roman"/>
      <w:color w:val="800080"/>
      <w:u w:val="single"/>
    </w:rPr>
  </w:style>
  <w:style w:type="character" w:styleId="49">
    <w:name w:val="Emphasis"/>
    <w:basedOn w:val="45"/>
    <w:qFormat/>
    <w:uiPriority w:val="99"/>
    <w:rPr>
      <w:rFonts w:cs="Times New Roman"/>
      <w:color w:val="auto"/>
    </w:rPr>
  </w:style>
  <w:style w:type="character" w:styleId="50">
    <w:name w:val="Hyperlink"/>
    <w:basedOn w:val="45"/>
    <w:qFormat/>
    <w:uiPriority w:val="99"/>
    <w:rPr>
      <w:rFonts w:cs="Times New Roman"/>
      <w:color w:val="0000FF"/>
      <w:u w:val="single"/>
    </w:rPr>
  </w:style>
  <w:style w:type="character" w:styleId="51">
    <w:name w:val="annotation reference"/>
    <w:basedOn w:val="45"/>
    <w:semiHidden/>
    <w:qFormat/>
    <w:uiPriority w:val="99"/>
    <w:rPr>
      <w:rFonts w:cs="Times New Roman"/>
      <w:sz w:val="21"/>
    </w:rPr>
  </w:style>
  <w:style w:type="character" w:styleId="52">
    <w:name w:val="footnote reference"/>
    <w:basedOn w:val="45"/>
    <w:semiHidden/>
    <w:qFormat/>
    <w:uiPriority w:val="99"/>
    <w:rPr>
      <w:rFonts w:cs="Times New Roman"/>
      <w:vertAlign w:val="superscript"/>
    </w:rPr>
  </w:style>
  <w:style w:type="character" w:customStyle="1" w:styleId="53">
    <w:name w:val="Heading 1 Char"/>
    <w:basedOn w:val="45"/>
    <w:link w:val="3"/>
    <w:qFormat/>
    <w:locked/>
    <w:uiPriority w:val="99"/>
    <w:rPr>
      <w:rFonts w:eastAsia="宋体" w:cs="Times New Roman"/>
      <w:b/>
      <w:kern w:val="44"/>
      <w:sz w:val="44"/>
      <w:lang w:val="en-US" w:eastAsia="zh-CN"/>
    </w:rPr>
  </w:style>
  <w:style w:type="character" w:customStyle="1" w:styleId="54">
    <w:name w:val="Heading 2 Char"/>
    <w:basedOn w:val="45"/>
    <w:link w:val="4"/>
    <w:qFormat/>
    <w:locked/>
    <w:uiPriority w:val="99"/>
    <w:rPr>
      <w:rFonts w:ascii="Arial" w:hAnsi="Arial" w:eastAsia="黑体" w:cs="Times New Roman"/>
      <w:b/>
      <w:kern w:val="2"/>
      <w:sz w:val="32"/>
      <w:lang w:val="en-US" w:eastAsia="zh-CN"/>
    </w:rPr>
  </w:style>
  <w:style w:type="character" w:customStyle="1" w:styleId="55">
    <w:name w:val="Heading 3 Char"/>
    <w:basedOn w:val="45"/>
    <w:link w:val="5"/>
    <w:qFormat/>
    <w:locked/>
    <w:uiPriority w:val="99"/>
    <w:rPr>
      <w:rFonts w:eastAsia="宋体" w:cs="Times New Roman"/>
      <w:b/>
      <w:kern w:val="2"/>
      <w:sz w:val="32"/>
      <w:lang w:val="en-US" w:eastAsia="zh-CN"/>
    </w:rPr>
  </w:style>
  <w:style w:type="character" w:customStyle="1" w:styleId="56">
    <w:name w:val="Heading 4 Char"/>
    <w:basedOn w:val="45"/>
    <w:link w:val="6"/>
    <w:qFormat/>
    <w:locked/>
    <w:uiPriority w:val="99"/>
    <w:rPr>
      <w:rFonts w:ascii="Cambria" w:hAnsi="Cambria" w:eastAsia="宋体" w:cs="Times New Roman"/>
      <w:b/>
      <w:kern w:val="2"/>
      <w:sz w:val="28"/>
      <w:lang w:val="en-US" w:eastAsia="zh-CN"/>
    </w:rPr>
  </w:style>
  <w:style w:type="character" w:customStyle="1" w:styleId="57">
    <w:name w:val="Heading 5 Char"/>
    <w:basedOn w:val="45"/>
    <w:link w:val="7"/>
    <w:qFormat/>
    <w:locked/>
    <w:uiPriority w:val="99"/>
    <w:rPr>
      <w:rFonts w:ascii="Calibri" w:hAnsi="Calibri" w:eastAsia="宋体" w:cs="Times New Roman"/>
      <w:b/>
      <w:kern w:val="2"/>
      <w:sz w:val="28"/>
      <w:lang w:val="en-US" w:eastAsia="zh-CN"/>
    </w:rPr>
  </w:style>
  <w:style w:type="character" w:customStyle="1" w:styleId="58">
    <w:name w:val="Heading 6 Char"/>
    <w:basedOn w:val="45"/>
    <w:link w:val="8"/>
    <w:qFormat/>
    <w:locked/>
    <w:uiPriority w:val="99"/>
    <w:rPr>
      <w:rFonts w:ascii="Cambria" w:hAnsi="Cambria" w:eastAsia="宋体" w:cs="Times New Roman"/>
      <w:b/>
      <w:kern w:val="2"/>
      <w:sz w:val="24"/>
      <w:lang w:val="en-US" w:eastAsia="zh-CN"/>
    </w:rPr>
  </w:style>
  <w:style w:type="character" w:customStyle="1" w:styleId="59">
    <w:name w:val="Heading 7 Char"/>
    <w:basedOn w:val="45"/>
    <w:link w:val="9"/>
    <w:qFormat/>
    <w:locked/>
    <w:uiPriority w:val="99"/>
    <w:rPr>
      <w:rFonts w:ascii="Calibri" w:hAnsi="Calibri" w:eastAsia="宋体" w:cs="Times New Roman"/>
      <w:b/>
      <w:kern w:val="2"/>
      <w:sz w:val="24"/>
      <w:lang w:val="en-US" w:eastAsia="zh-CN"/>
    </w:rPr>
  </w:style>
  <w:style w:type="character" w:customStyle="1" w:styleId="60">
    <w:name w:val="Heading 8 Char"/>
    <w:basedOn w:val="45"/>
    <w:link w:val="10"/>
    <w:qFormat/>
    <w:locked/>
    <w:uiPriority w:val="99"/>
    <w:rPr>
      <w:rFonts w:ascii="Cambria" w:hAnsi="Cambria" w:eastAsia="宋体" w:cs="Times New Roman"/>
      <w:kern w:val="2"/>
      <w:sz w:val="24"/>
      <w:lang w:val="en-US" w:eastAsia="zh-CN"/>
    </w:rPr>
  </w:style>
  <w:style w:type="character" w:customStyle="1" w:styleId="61">
    <w:name w:val="Heading 9 Char"/>
    <w:basedOn w:val="45"/>
    <w:link w:val="11"/>
    <w:qFormat/>
    <w:locked/>
    <w:uiPriority w:val="99"/>
    <w:rPr>
      <w:rFonts w:ascii="Cambria" w:hAnsi="Cambria" w:eastAsia="宋体" w:cs="Times New Roman"/>
      <w:kern w:val="2"/>
      <w:sz w:val="21"/>
      <w:lang w:val="en-US" w:eastAsia="zh-CN"/>
    </w:rPr>
  </w:style>
  <w:style w:type="character" w:customStyle="1" w:styleId="62">
    <w:name w:val="Comment Text Char"/>
    <w:basedOn w:val="45"/>
    <w:link w:val="16"/>
    <w:qFormat/>
    <w:locked/>
    <w:uiPriority w:val="99"/>
    <w:rPr>
      <w:rFonts w:cs="Times New Roman"/>
      <w:kern w:val="2"/>
      <w:sz w:val="22"/>
    </w:rPr>
  </w:style>
  <w:style w:type="character" w:customStyle="1" w:styleId="63">
    <w:name w:val="Comment Subject Char"/>
    <w:basedOn w:val="62"/>
    <w:link w:val="42"/>
    <w:qFormat/>
    <w:locked/>
    <w:uiPriority w:val="99"/>
    <w:rPr>
      <w:rFonts w:ascii="宋体"/>
      <w:b/>
      <w:sz w:val="28"/>
    </w:rPr>
  </w:style>
  <w:style w:type="character" w:customStyle="1" w:styleId="64">
    <w:name w:val="Document Map Char"/>
    <w:basedOn w:val="45"/>
    <w:link w:val="15"/>
    <w:qFormat/>
    <w:locked/>
    <w:uiPriority w:val="99"/>
    <w:rPr>
      <w:rFonts w:cs="Times New Roman"/>
      <w:sz w:val="24"/>
      <w:shd w:val="clear" w:color="auto" w:fill="000080"/>
    </w:rPr>
  </w:style>
  <w:style w:type="character" w:customStyle="1" w:styleId="65">
    <w:name w:val="Body Text 3 Char"/>
    <w:basedOn w:val="45"/>
    <w:link w:val="17"/>
    <w:semiHidden/>
    <w:qFormat/>
    <w:locked/>
    <w:uiPriority w:val="99"/>
    <w:rPr>
      <w:rFonts w:cs="Times New Roman"/>
      <w:sz w:val="16"/>
    </w:rPr>
  </w:style>
  <w:style w:type="character" w:customStyle="1" w:styleId="66">
    <w:name w:val="Body Text Char"/>
    <w:basedOn w:val="45"/>
    <w:link w:val="18"/>
    <w:qFormat/>
    <w:locked/>
    <w:uiPriority w:val="99"/>
    <w:rPr>
      <w:rFonts w:eastAsia="宋体" w:cs="Times New Roman"/>
      <w:b/>
      <w:kern w:val="2"/>
      <w:sz w:val="44"/>
      <w:lang w:val="en-US" w:eastAsia="zh-CN"/>
    </w:rPr>
  </w:style>
  <w:style w:type="character" w:customStyle="1" w:styleId="67">
    <w:name w:val="Body Text Indent Char"/>
    <w:basedOn w:val="45"/>
    <w:link w:val="19"/>
    <w:semiHidden/>
    <w:qFormat/>
    <w:locked/>
    <w:uiPriority w:val="99"/>
    <w:rPr>
      <w:rFonts w:cs="Times New Roman"/>
      <w:sz w:val="21"/>
    </w:rPr>
  </w:style>
  <w:style w:type="character" w:customStyle="1" w:styleId="68">
    <w:name w:val="Plain Text Char"/>
    <w:basedOn w:val="45"/>
    <w:link w:val="23"/>
    <w:semiHidden/>
    <w:qFormat/>
    <w:locked/>
    <w:uiPriority w:val="99"/>
    <w:rPr>
      <w:rFonts w:ascii="宋体" w:hAnsi="Courier New" w:cs="Times New Roman"/>
      <w:sz w:val="21"/>
    </w:rPr>
  </w:style>
  <w:style w:type="character" w:customStyle="1" w:styleId="69">
    <w:name w:val="Date Char"/>
    <w:basedOn w:val="45"/>
    <w:link w:val="25"/>
    <w:qFormat/>
    <w:locked/>
    <w:uiPriority w:val="99"/>
    <w:rPr>
      <w:rFonts w:ascii="仿宋_GB2312" w:eastAsia="仿宋_GB2312" w:cs="Times New Roman"/>
      <w:kern w:val="2"/>
      <w:sz w:val="30"/>
      <w:lang w:val="en-US" w:eastAsia="zh-CN"/>
    </w:rPr>
  </w:style>
  <w:style w:type="character" w:customStyle="1" w:styleId="70">
    <w:name w:val="Body Text Indent 2 Char"/>
    <w:basedOn w:val="45"/>
    <w:link w:val="26"/>
    <w:semiHidden/>
    <w:qFormat/>
    <w:locked/>
    <w:uiPriority w:val="99"/>
    <w:rPr>
      <w:rFonts w:cs="Times New Roman"/>
      <w:sz w:val="21"/>
    </w:rPr>
  </w:style>
  <w:style w:type="character" w:customStyle="1" w:styleId="71">
    <w:name w:val="Balloon Text Char"/>
    <w:basedOn w:val="45"/>
    <w:link w:val="27"/>
    <w:semiHidden/>
    <w:qFormat/>
    <w:locked/>
    <w:uiPriority w:val="99"/>
    <w:rPr>
      <w:rFonts w:cs="Times New Roman"/>
      <w:sz w:val="2"/>
    </w:rPr>
  </w:style>
  <w:style w:type="character" w:customStyle="1" w:styleId="72">
    <w:name w:val="Footer Char"/>
    <w:basedOn w:val="45"/>
    <w:link w:val="28"/>
    <w:qFormat/>
    <w:locked/>
    <w:uiPriority w:val="99"/>
    <w:rPr>
      <w:rFonts w:eastAsia="宋体" w:cs="Times New Roman"/>
      <w:kern w:val="2"/>
      <w:sz w:val="18"/>
      <w:lang w:val="en-US" w:eastAsia="zh-CN"/>
    </w:rPr>
  </w:style>
  <w:style w:type="character" w:customStyle="1" w:styleId="73">
    <w:name w:val="Header Char"/>
    <w:basedOn w:val="45"/>
    <w:link w:val="29"/>
    <w:qFormat/>
    <w:locked/>
    <w:uiPriority w:val="99"/>
    <w:rPr>
      <w:rFonts w:eastAsia="宋体" w:cs="Times New Roman"/>
      <w:kern w:val="2"/>
      <w:sz w:val="18"/>
      <w:lang w:val="en-US" w:eastAsia="zh-CN"/>
    </w:rPr>
  </w:style>
  <w:style w:type="character" w:customStyle="1" w:styleId="74">
    <w:name w:val="Subtitle Char"/>
    <w:basedOn w:val="45"/>
    <w:link w:val="32"/>
    <w:qFormat/>
    <w:locked/>
    <w:uiPriority w:val="99"/>
    <w:rPr>
      <w:rFonts w:ascii="Cambria" w:hAnsi="Cambria" w:cs="Times New Roman"/>
      <w:b/>
      <w:kern w:val="28"/>
      <w:sz w:val="32"/>
    </w:rPr>
  </w:style>
  <w:style w:type="character" w:customStyle="1" w:styleId="75">
    <w:name w:val="Footnote Text Char"/>
    <w:basedOn w:val="45"/>
    <w:link w:val="33"/>
    <w:semiHidden/>
    <w:qFormat/>
    <w:locked/>
    <w:uiPriority w:val="99"/>
    <w:rPr>
      <w:rFonts w:cs="Times New Roman"/>
      <w:sz w:val="18"/>
    </w:rPr>
  </w:style>
  <w:style w:type="character" w:customStyle="1" w:styleId="76">
    <w:name w:val="Body Text Indent 3 Char"/>
    <w:basedOn w:val="45"/>
    <w:link w:val="35"/>
    <w:semiHidden/>
    <w:qFormat/>
    <w:locked/>
    <w:uiPriority w:val="99"/>
    <w:rPr>
      <w:rFonts w:cs="Times New Roman"/>
      <w:sz w:val="16"/>
    </w:rPr>
  </w:style>
  <w:style w:type="character" w:customStyle="1" w:styleId="77">
    <w:name w:val="Body Text 2 Char"/>
    <w:basedOn w:val="45"/>
    <w:link w:val="39"/>
    <w:semiHidden/>
    <w:qFormat/>
    <w:locked/>
    <w:uiPriority w:val="99"/>
    <w:rPr>
      <w:rFonts w:cs="Times New Roman"/>
      <w:sz w:val="21"/>
    </w:rPr>
  </w:style>
  <w:style w:type="character" w:customStyle="1" w:styleId="78">
    <w:name w:val="Title Char"/>
    <w:basedOn w:val="45"/>
    <w:link w:val="41"/>
    <w:qFormat/>
    <w:locked/>
    <w:uiPriority w:val="99"/>
    <w:rPr>
      <w:rFonts w:ascii="Cambria" w:hAnsi="Cambria" w:cs="Times New Roman"/>
      <w:b/>
      <w:kern w:val="2"/>
      <w:sz w:val="32"/>
    </w:rPr>
  </w:style>
  <w:style w:type="character" w:customStyle="1" w:styleId="79">
    <w:name w:val="批注文字 Char Char"/>
    <w:qFormat/>
    <w:uiPriority w:val="99"/>
    <w:rPr>
      <w:rFonts w:ascii="宋体" w:hAnsi="Times New Roman" w:eastAsia="宋体"/>
      <w:sz w:val="20"/>
    </w:rPr>
  </w:style>
  <w:style w:type="character" w:customStyle="1" w:styleId="80">
    <w:name w:val="标题 1 Char Char"/>
    <w:qFormat/>
    <w:locked/>
    <w:uiPriority w:val="99"/>
    <w:rPr>
      <w:rFonts w:eastAsia="宋体"/>
      <w:b/>
      <w:kern w:val="44"/>
      <w:sz w:val="44"/>
      <w:lang w:val="en-US" w:eastAsia="zh-CN"/>
    </w:rPr>
  </w:style>
  <w:style w:type="character" w:customStyle="1" w:styleId="81">
    <w:name w:val="Char Char"/>
    <w:qFormat/>
    <w:uiPriority w:val="99"/>
    <w:rPr>
      <w:rFonts w:ascii="Arial" w:hAnsi="Arial" w:eastAsia="黑体"/>
      <w:b/>
      <w:kern w:val="2"/>
      <w:sz w:val="32"/>
      <w:lang w:val="en-US" w:eastAsia="zh-CN"/>
    </w:rPr>
  </w:style>
  <w:style w:type="character" w:customStyle="1" w:styleId="82">
    <w:name w:val="明显参考1"/>
    <w:qFormat/>
    <w:uiPriority w:val="99"/>
    <w:rPr>
      <w:b/>
      <w:smallCaps/>
      <w:color w:val="auto"/>
      <w:spacing w:val="5"/>
      <w:u w:val="single"/>
    </w:rPr>
  </w:style>
  <w:style w:type="character" w:customStyle="1" w:styleId="83">
    <w:name w:val="明显强调1"/>
    <w:qFormat/>
    <w:uiPriority w:val="99"/>
    <w:rPr>
      <w:b/>
      <w:i/>
      <w:color w:val="4F81BD"/>
    </w:rPr>
  </w:style>
  <w:style w:type="character" w:customStyle="1" w:styleId="84">
    <w:name w:val="文档结构图 Char1"/>
    <w:qFormat/>
    <w:uiPriority w:val="99"/>
    <w:rPr>
      <w:rFonts w:ascii="宋体"/>
      <w:kern w:val="2"/>
      <w:sz w:val="18"/>
    </w:rPr>
  </w:style>
  <w:style w:type="character" w:customStyle="1" w:styleId="85">
    <w:name w:val="日期 Char"/>
    <w:qFormat/>
    <w:uiPriority w:val="99"/>
    <w:rPr>
      <w:rFonts w:ascii="仿宋_GB2312" w:eastAsia="仿宋_GB2312"/>
      <w:kern w:val="2"/>
      <w:sz w:val="30"/>
      <w:lang w:val="en-US" w:eastAsia="zh-CN"/>
    </w:rPr>
  </w:style>
  <w:style w:type="character" w:customStyle="1" w:styleId="86">
    <w:name w:val="textcontents"/>
    <w:qFormat/>
    <w:uiPriority w:val="99"/>
  </w:style>
  <w:style w:type="character" w:customStyle="1" w:styleId="87">
    <w:name w:val="引用 Char"/>
    <w:link w:val="88"/>
    <w:qFormat/>
    <w:locked/>
    <w:uiPriority w:val="99"/>
    <w:rPr>
      <w:i/>
      <w:color w:val="000000"/>
      <w:kern w:val="2"/>
      <w:sz w:val="22"/>
    </w:rPr>
  </w:style>
  <w:style w:type="paragraph" w:customStyle="1" w:styleId="88">
    <w:name w:val="引用1"/>
    <w:basedOn w:val="1"/>
    <w:next w:val="1"/>
    <w:link w:val="87"/>
    <w:qFormat/>
    <w:uiPriority w:val="99"/>
    <w:rPr>
      <w:i/>
      <w:color w:val="000000"/>
      <w:sz w:val="22"/>
      <w:szCs w:val="20"/>
    </w:rPr>
  </w:style>
  <w:style w:type="character" w:customStyle="1" w:styleId="89">
    <w:name w:val="日期 Char1"/>
    <w:qFormat/>
    <w:uiPriority w:val="99"/>
    <w:rPr>
      <w:kern w:val="2"/>
      <w:sz w:val="22"/>
    </w:rPr>
  </w:style>
  <w:style w:type="character" w:customStyle="1" w:styleId="90">
    <w:name w:val="不明显参考1"/>
    <w:qFormat/>
    <w:uiPriority w:val="99"/>
    <w:rPr>
      <w:smallCaps/>
      <w:color w:val="auto"/>
      <w:u w:val="single"/>
    </w:rPr>
  </w:style>
  <w:style w:type="character" w:customStyle="1" w:styleId="91">
    <w:name w:val="批注框文本 Char1"/>
    <w:qFormat/>
    <w:uiPriority w:val="99"/>
    <w:rPr>
      <w:kern w:val="2"/>
      <w:sz w:val="18"/>
    </w:rPr>
  </w:style>
  <w:style w:type="character" w:customStyle="1" w:styleId="92">
    <w:name w:val="不明显强调1"/>
    <w:uiPriority w:val="99"/>
    <w:rPr>
      <w:i/>
      <w:color w:val="808080"/>
    </w:rPr>
  </w:style>
  <w:style w:type="character" w:customStyle="1" w:styleId="93">
    <w:name w:val="标题4 Char Char"/>
    <w:link w:val="94"/>
    <w:qFormat/>
    <w:locked/>
    <w:uiPriority w:val="99"/>
    <w:rPr>
      <w:rFonts w:ascii="Arial" w:hAnsi="Arial"/>
      <w:b/>
      <w:sz w:val="32"/>
    </w:rPr>
  </w:style>
  <w:style w:type="paragraph" w:customStyle="1" w:styleId="94">
    <w:name w:val="标题4"/>
    <w:basedOn w:val="4"/>
    <w:next w:val="20"/>
    <w:link w:val="93"/>
    <w:qFormat/>
    <w:uiPriority w:val="99"/>
    <w:pPr>
      <w:spacing w:line="413" w:lineRule="auto"/>
    </w:pPr>
    <w:rPr>
      <w:rFonts w:eastAsia="宋体"/>
      <w:bCs w:val="0"/>
      <w:kern w:val="0"/>
      <w:szCs w:val="20"/>
    </w:rPr>
  </w:style>
  <w:style w:type="character" w:customStyle="1" w:styleId="95">
    <w:name w:val="书籍标题1"/>
    <w:qFormat/>
    <w:uiPriority w:val="99"/>
    <w:rPr>
      <w:b/>
      <w:smallCaps/>
      <w:spacing w:val="5"/>
    </w:rPr>
  </w:style>
  <w:style w:type="character" w:customStyle="1" w:styleId="96">
    <w:name w:val="bigfont"/>
    <w:qFormat/>
    <w:uiPriority w:val="99"/>
  </w:style>
  <w:style w:type="character" w:customStyle="1" w:styleId="97">
    <w:name w:val="news_title1"/>
    <w:qFormat/>
    <w:uiPriority w:val="99"/>
    <w:rPr>
      <w:rFonts w:ascii="宋体" w:hAnsi="宋体" w:eastAsia="宋体"/>
      <w:b/>
      <w:color w:val="000000"/>
      <w:sz w:val="36"/>
      <w:u w:val="none"/>
    </w:rPr>
  </w:style>
  <w:style w:type="character" w:customStyle="1" w:styleId="98">
    <w:name w:val="标题5 Char Char"/>
    <w:link w:val="99"/>
    <w:qFormat/>
    <w:locked/>
    <w:uiPriority w:val="99"/>
    <w:rPr>
      <w:rFonts w:ascii="Arial" w:hAnsi="Arial"/>
      <w:b/>
      <w:sz w:val="32"/>
    </w:rPr>
  </w:style>
  <w:style w:type="paragraph" w:customStyle="1" w:styleId="99">
    <w:name w:val="标题5"/>
    <w:basedOn w:val="5"/>
    <w:link w:val="98"/>
    <w:qFormat/>
    <w:uiPriority w:val="99"/>
    <w:pPr>
      <w:spacing w:line="413" w:lineRule="auto"/>
    </w:pPr>
    <w:rPr>
      <w:rFonts w:ascii="Arial" w:hAnsi="Arial"/>
      <w:bCs w:val="0"/>
      <w:kern w:val="0"/>
      <w:szCs w:val="20"/>
    </w:rPr>
  </w:style>
  <w:style w:type="character" w:customStyle="1" w:styleId="100">
    <w:name w:val="font161"/>
    <w:qFormat/>
    <w:uiPriority w:val="99"/>
    <w:rPr>
      <w:b/>
      <w:sz w:val="32"/>
    </w:rPr>
  </w:style>
  <w:style w:type="character" w:customStyle="1" w:styleId="101">
    <w:name w:val="标题 2 Char Char"/>
    <w:qFormat/>
    <w:locked/>
    <w:uiPriority w:val="99"/>
    <w:rPr>
      <w:rFonts w:ascii="Arial" w:hAnsi="Arial" w:eastAsia="黑体"/>
      <w:b/>
      <w:kern w:val="2"/>
      <w:sz w:val="32"/>
      <w:lang w:val="en-US" w:eastAsia="zh-CN"/>
    </w:rPr>
  </w:style>
  <w:style w:type="character" w:customStyle="1" w:styleId="102">
    <w:name w:val="Char Char1"/>
    <w:qFormat/>
    <w:uiPriority w:val="99"/>
    <w:rPr>
      <w:rFonts w:ascii="宋体" w:hAnsi="Times New Roman"/>
      <w:sz w:val="28"/>
    </w:rPr>
  </w:style>
  <w:style w:type="character" w:customStyle="1" w:styleId="103">
    <w:name w:val="明显引用 Char"/>
    <w:link w:val="104"/>
    <w:qFormat/>
    <w:locked/>
    <w:uiPriority w:val="99"/>
    <w:rPr>
      <w:b/>
      <w:i/>
      <w:color w:val="4F81BD"/>
      <w:kern w:val="2"/>
      <w:sz w:val="22"/>
    </w:rPr>
  </w:style>
  <w:style w:type="paragraph" w:customStyle="1" w:styleId="104">
    <w:name w:val="明显引用1"/>
    <w:basedOn w:val="1"/>
    <w:next w:val="1"/>
    <w:link w:val="103"/>
    <w:qFormat/>
    <w:uiPriority w:val="99"/>
    <w:pPr>
      <w:pBdr>
        <w:bottom w:val="single" w:color="4F81BD" w:sz="4" w:space="4"/>
      </w:pBdr>
      <w:spacing w:before="200" w:after="280"/>
      <w:ind w:left="936" w:right="936"/>
    </w:pPr>
    <w:rPr>
      <w:b/>
      <w:i/>
      <w:color w:val="4F81BD"/>
      <w:sz w:val="22"/>
      <w:szCs w:val="20"/>
    </w:rPr>
  </w:style>
  <w:style w:type="character" w:customStyle="1" w:styleId="105">
    <w:name w:val="批注主题 Char1"/>
    <w:qFormat/>
    <w:uiPriority w:val="99"/>
    <w:rPr>
      <w:b/>
      <w:kern w:val="2"/>
      <w:sz w:val="22"/>
    </w:rPr>
  </w:style>
  <w:style w:type="character" w:customStyle="1" w:styleId="106">
    <w:name w:val="正文文本 Char1"/>
    <w:qFormat/>
    <w:uiPriority w:val="99"/>
    <w:rPr>
      <w:kern w:val="2"/>
      <w:sz w:val="22"/>
    </w:rPr>
  </w:style>
  <w:style w:type="paragraph" w:customStyle="1" w:styleId="107">
    <w:name w:val="默认段落字体 Para Char Char Char Char"/>
    <w:basedOn w:val="1"/>
    <w:qFormat/>
    <w:uiPriority w:val="99"/>
  </w:style>
  <w:style w:type="paragraph" w:customStyle="1" w:styleId="108">
    <w:name w:val="Char Char Char Char Char Char Char Char Char Char Char Char Char"/>
    <w:basedOn w:val="1"/>
    <w:qFormat/>
    <w:uiPriority w:val="99"/>
  </w:style>
  <w:style w:type="paragraph" w:customStyle="1" w:styleId="109">
    <w:name w:val="样式 标题 3 + (中文) 黑体 小四 非加粗 段前: 7.8 磅 段后: 0 磅 行距: 固定值 20 磅"/>
    <w:basedOn w:val="5"/>
    <w:qFormat/>
    <w:uiPriority w:val="99"/>
    <w:pPr>
      <w:spacing w:before="0" w:after="0" w:line="400" w:lineRule="exact"/>
    </w:pPr>
    <w:rPr>
      <w:rFonts w:eastAsia="黑体"/>
      <w:b w:val="0"/>
      <w:bCs w:val="0"/>
      <w:sz w:val="24"/>
      <w:szCs w:val="24"/>
    </w:rPr>
  </w:style>
  <w:style w:type="paragraph" w:customStyle="1" w:styleId="110">
    <w:name w:val="表格文字"/>
    <w:basedOn w:val="1"/>
    <w:qFormat/>
    <w:uiPriority w:val="99"/>
    <w:pPr>
      <w:adjustRightInd w:val="0"/>
      <w:spacing w:line="420" w:lineRule="atLeast"/>
      <w:jc w:val="left"/>
      <w:textAlignment w:val="baseline"/>
    </w:pPr>
    <w:rPr>
      <w:kern w:val="0"/>
    </w:rPr>
  </w:style>
  <w:style w:type="paragraph" w:customStyle="1" w:styleId="111">
    <w:name w:val="修订1"/>
    <w:qFormat/>
    <w:uiPriority w:val="99"/>
    <w:rPr>
      <w:rFonts w:ascii="Times New Roman" w:hAnsi="Times New Roman" w:eastAsia="宋体" w:cs="Times New Roman"/>
      <w:kern w:val="2"/>
      <w:sz w:val="21"/>
      <w:szCs w:val="21"/>
      <w:lang w:val="en-US" w:eastAsia="zh-CN" w:bidi="ar-SA"/>
    </w:rPr>
  </w:style>
  <w:style w:type="paragraph" w:customStyle="1" w:styleId="112">
    <w:name w:val="Char"/>
    <w:basedOn w:val="1"/>
    <w:next w:val="1"/>
    <w:qFormat/>
    <w:uiPriority w:val="99"/>
    <w:pPr>
      <w:widowControl/>
      <w:spacing w:line="360" w:lineRule="auto"/>
      <w:jc w:val="left"/>
    </w:pPr>
    <w:rPr>
      <w:kern w:val="0"/>
      <w:lang w:eastAsia="en-US"/>
    </w:rPr>
  </w:style>
  <w:style w:type="paragraph" w:customStyle="1" w:styleId="113">
    <w:name w:val="样式2"/>
    <w:basedOn w:val="5"/>
    <w:qFormat/>
    <w:uiPriority w:val="99"/>
    <w:pPr>
      <w:spacing w:line="413" w:lineRule="auto"/>
    </w:pPr>
  </w:style>
  <w:style w:type="paragraph" w:customStyle="1" w:styleId="114">
    <w:name w:val="6'"/>
    <w:basedOn w:val="1"/>
    <w:qFormat/>
    <w:uiPriority w:val="99"/>
    <w:pPr>
      <w:autoSpaceDE w:val="0"/>
      <w:autoSpaceDN w:val="0"/>
      <w:adjustRightInd w:val="0"/>
      <w:snapToGrid w:val="0"/>
      <w:spacing w:line="320" w:lineRule="exact"/>
      <w:jc w:val="center"/>
      <w:textAlignment w:val="baseline"/>
    </w:pPr>
    <w:rPr>
      <w:spacing w:val="20"/>
      <w:kern w:val="28"/>
    </w:rPr>
  </w:style>
  <w:style w:type="paragraph" w:customStyle="1" w:styleId="115">
    <w:name w:val="表格"/>
    <w:basedOn w:val="1"/>
    <w:qFormat/>
    <w:uiPriority w:val="99"/>
    <w:pPr>
      <w:jc w:val="center"/>
      <w:textAlignment w:val="center"/>
    </w:pPr>
    <w:rPr>
      <w:rFonts w:ascii="华文细黑" w:hAnsi="华文细黑" w:cs="华文细黑"/>
      <w:kern w:val="0"/>
    </w:rPr>
  </w:style>
  <w:style w:type="paragraph" w:customStyle="1" w:styleId="116">
    <w:name w:val="Blockquote"/>
    <w:basedOn w:val="1"/>
    <w:qFormat/>
    <w:uiPriority w:val="99"/>
    <w:pPr>
      <w:autoSpaceDE w:val="0"/>
      <w:autoSpaceDN w:val="0"/>
      <w:adjustRightInd w:val="0"/>
      <w:spacing w:before="100" w:after="100"/>
      <w:ind w:left="360" w:right="360"/>
      <w:jc w:val="left"/>
    </w:pPr>
    <w:rPr>
      <w:kern w:val="0"/>
      <w:sz w:val="24"/>
      <w:szCs w:val="24"/>
    </w:rPr>
  </w:style>
  <w:style w:type="paragraph" w:customStyle="1" w:styleId="117">
    <w:name w:val="1"/>
    <w:basedOn w:val="1"/>
    <w:next w:val="1"/>
    <w:qFormat/>
    <w:uiPriority w:val="99"/>
  </w:style>
  <w:style w:type="paragraph" w:customStyle="1" w:styleId="118">
    <w:name w:val="样式1"/>
    <w:basedOn w:val="5"/>
    <w:qFormat/>
    <w:uiPriority w:val="99"/>
    <w:pPr>
      <w:spacing w:line="413" w:lineRule="auto"/>
    </w:pPr>
  </w:style>
  <w:style w:type="paragraph" w:customStyle="1" w:styleId="119">
    <w:name w:val="flNote"/>
    <w:basedOn w:val="1"/>
    <w:qFormat/>
    <w:uiPriority w:val="99"/>
    <w:pPr>
      <w:adjustRightInd w:val="0"/>
      <w:spacing w:before="320" w:after="160" w:line="360" w:lineRule="atLeast"/>
      <w:jc w:val="center"/>
      <w:textAlignment w:val="baseline"/>
    </w:pPr>
    <w:rPr>
      <w:rFonts w:ascii="Arial" w:eastAsia="黑体" w:cs="Arial"/>
      <w:kern w:val="0"/>
      <w:sz w:val="30"/>
      <w:szCs w:val="30"/>
    </w:rPr>
  </w:style>
  <w:style w:type="paragraph" w:customStyle="1" w:styleId="120">
    <w:name w:val="无间隔1"/>
    <w:qFormat/>
    <w:uiPriority w:val="99"/>
    <w:pPr>
      <w:widowControl w:val="0"/>
      <w:jc w:val="both"/>
    </w:pPr>
    <w:rPr>
      <w:rFonts w:ascii="Calibri" w:hAnsi="Calibri" w:eastAsia="宋体" w:cs="Calibri"/>
      <w:kern w:val="2"/>
      <w:sz w:val="21"/>
      <w:szCs w:val="21"/>
      <w:lang w:val="en-US" w:eastAsia="zh-CN" w:bidi="ar-SA"/>
    </w:rPr>
  </w:style>
  <w:style w:type="paragraph" w:customStyle="1" w:styleId="121">
    <w:name w:val="样式4"/>
    <w:basedOn w:val="5"/>
    <w:uiPriority w:val="99"/>
    <w:pPr>
      <w:spacing w:line="413" w:lineRule="auto"/>
    </w:pPr>
  </w:style>
  <w:style w:type="paragraph" w:customStyle="1" w:styleId="122">
    <w:name w:val="TOC 标题1"/>
    <w:basedOn w:val="3"/>
    <w:next w:val="1"/>
    <w:qFormat/>
    <w:uiPriority w:val="99"/>
    <w:pPr>
      <w:spacing w:line="576" w:lineRule="auto"/>
      <w:outlineLvl w:val="9"/>
    </w:pPr>
    <w:rPr>
      <w:rFonts w:ascii="Calibri" w:hAnsi="Calibri" w:cs="Calibri"/>
    </w:rPr>
  </w:style>
  <w:style w:type="paragraph" w:customStyle="1" w:styleId="123">
    <w:name w:val="样式 标题 1 + 黑体 三号 非加粗 居中 段前: 6 磅 段后: 6 磅 行距: 固定值 20 磅"/>
    <w:basedOn w:val="3"/>
    <w:qFormat/>
    <w:uiPriority w:val="99"/>
    <w:pPr>
      <w:spacing w:before="120" w:after="120" w:line="400" w:lineRule="exact"/>
      <w:jc w:val="center"/>
    </w:pPr>
    <w:rPr>
      <w:rFonts w:ascii="黑体" w:hAnsi="黑体" w:eastAsia="黑体" w:cs="黑体"/>
      <w:b w:val="0"/>
      <w:bCs w:val="0"/>
      <w:sz w:val="32"/>
      <w:szCs w:val="32"/>
    </w:rPr>
  </w:style>
  <w:style w:type="paragraph" w:customStyle="1" w:styleId="124">
    <w:name w:val="样式 标题 2 + Times New Roman 四号 非加粗 段前: 5 磅 段后: 0 磅 行距: 固定值 20..."/>
    <w:basedOn w:val="4"/>
    <w:qFormat/>
    <w:uiPriority w:val="99"/>
    <w:pPr>
      <w:spacing w:before="100" w:after="0" w:line="400" w:lineRule="exact"/>
    </w:pPr>
    <w:rPr>
      <w:rFonts w:ascii="Times New Roman" w:hAnsi="Times New Roman"/>
      <w:b w:val="0"/>
      <w:bCs w:val="0"/>
      <w:kern w:val="0"/>
      <w:sz w:val="28"/>
      <w:szCs w:val="28"/>
    </w:rPr>
  </w:style>
  <w:style w:type="paragraph" w:customStyle="1" w:styleId="125">
    <w:name w:val="Char Char Char Char Char Char Char Char Char Char Char Char Char1"/>
    <w:basedOn w:val="15"/>
    <w:qFormat/>
    <w:uiPriority w:val="99"/>
    <w:rPr>
      <w:rFonts w:ascii="Tahoma" w:hAnsi="Tahoma" w:cs="Tahoma"/>
      <w:shd w:val="clear" w:color="auto" w:fill="auto"/>
    </w:rPr>
  </w:style>
  <w:style w:type="paragraph" w:customStyle="1" w:styleId="126">
    <w:name w:val="列出段落1"/>
    <w:basedOn w:val="1"/>
    <w:qFormat/>
    <w:uiPriority w:val="99"/>
    <w:pPr>
      <w:ind w:firstLine="420" w:firstLineChars="200"/>
    </w:pPr>
    <w:rPr>
      <w:rFonts w:ascii="Calibri" w:hAnsi="Calibri" w:cs="Calibri"/>
    </w:rPr>
  </w:style>
  <w:style w:type="paragraph" w:customStyle="1" w:styleId="127">
    <w:name w:val="Char1"/>
    <w:basedOn w:val="1"/>
    <w:qFormat/>
    <w:uiPriority w:val="99"/>
    <w:rPr>
      <w:rFonts w:ascii="Tahoma" w:hAnsi="Tahoma" w:cs="Tahoma"/>
      <w:sz w:val="24"/>
      <w:szCs w:val="24"/>
    </w:rPr>
  </w:style>
  <w:style w:type="paragraph" w:customStyle="1" w:styleId="128">
    <w:name w:val="空半行"/>
    <w:basedOn w:val="1"/>
    <w:qFormat/>
    <w:uiPriority w:val="99"/>
    <w:pPr>
      <w:adjustRightInd w:val="0"/>
      <w:spacing w:line="120" w:lineRule="exact"/>
      <w:textAlignment w:val="baseline"/>
    </w:pPr>
    <w:rPr>
      <w:rFonts w:eastAsia="仿宋_GB2312"/>
      <w:color w:val="FFFFFF"/>
      <w:kern w:val="0"/>
      <w:sz w:val="30"/>
      <w:szCs w:val="30"/>
    </w:rPr>
  </w:style>
  <w:style w:type="paragraph" w:customStyle="1" w:styleId="129">
    <w:name w:val="样式3"/>
    <w:basedOn w:val="5"/>
    <w:qFormat/>
    <w:uiPriority w:val="99"/>
    <w:pPr>
      <w:spacing w:line="413" w:lineRule="auto"/>
    </w:pPr>
  </w:style>
  <w:style w:type="paragraph" w:customStyle="1" w:styleId="130">
    <w:name w:val="正文1"/>
    <w:qFormat/>
    <w:uiPriority w:val="99"/>
    <w:pPr>
      <w:widowControl w:val="0"/>
      <w:adjustRightInd w:val="0"/>
      <w:spacing w:line="312" w:lineRule="atLeast"/>
      <w:jc w:val="both"/>
      <w:textAlignment w:val="baseline"/>
    </w:pPr>
    <w:rPr>
      <w:rFonts w:ascii="宋体" w:hAnsi="Times New Roman" w:eastAsia="宋体" w:cs="宋体"/>
      <w:kern w:val="0"/>
      <w:sz w:val="24"/>
      <w:szCs w:val="24"/>
      <w:lang w:val="en-US" w:eastAsia="zh-CN" w:bidi="ar-SA"/>
    </w:rPr>
  </w:style>
  <w:style w:type="paragraph" w:customStyle="1" w:styleId="131">
    <w:name w:val="p0"/>
    <w:basedOn w:val="1"/>
    <w:qFormat/>
    <w:uiPriority w:val="99"/>
    <w:pPr>
      <w:widowControl/>
    </w:pPr>
    <w:rPr>
      <w:kern w:val="0"/>
    </w:rPr>
  </w:style>
  <w:style w:type="paragraph" w:customStyle="1" w:styleId="132">
    <w:name w:val="节标题"/>
    <w:basedOn w:val="1"/>
    <w:next w:val="1"/>
    <w:qFormat/>
    <w:uiPriority w:val="99"/>
    <w:pPr>
      <w:widowControl/>
      <w:spacing w:line="289" w:lineRule="atLeast"/>
      <w:jc w:val="center"/>
      <w:textAlignment w:val="baseline"/>
    </w:pPr>
    <w:rPr>
      <w:rFonts w:ascii="Calibri" w:hAnsi="Calibri"/>
      <w:color w:val="000000"/>
      <w:kern w:val="0"/>
      <w:sz w:val="28"/>
      <w:szCs w:val="20"/>
      <w:u w:color="000000"/>
    </w:rPr>
  </w:style>
  <w:style w:type="paragraph" w:styleId="133">
    <w:name w:val="List Paragraph"/>
    <w:basedOn w:val="1"/>
    <w:qFormat/>
    <w:uiPriority w:val="99"/>
    <w:pPr>
      <w:ind w:firstLine="420" w:firstLineChars="200"/>
    </w:pPr>
    <w:rPr>
      <w:rFonts w:ascii="Calibri" w:hAnsi="Calibri"/>
      <w:szCs w:val="22"/>
    </w:rPr>
  </w:style>
  <w:style w:type="character" w:customStyle="1" w:styleId="134">
    <w:name w:val="Char Char15"/>
    <w:qFormat/>
    <w:uiPriority w:val="99"/>
    <w:rPr>
      <w:rFonts w:ascii="Cambria" w:hAnsi="Cambria" w:eastAsia="宋体"/>
      <w:b/>
      <w:kern w:val="2"/>
      <w:sz w:val="28"/>
    </w:rPr>
  </w:style>
  <w:style w:type="character" w:customStyle="1" w:styleId="135">
    <w:name w:val="hei141"/>
    <w:basedOn w:val="45"/>
    <w:qFormat/>
    <w:uiPriority w:val="0"/>
    <w:rPr>
      <w:rFonts w:hint="eastAsia" w:ascii="宋体" w:hAnsi="宋体" w:eastAsia="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25</Pages>
  <Words>2914</Words>
  <Characters>16611</Characters>
  <Lines>0</Lines>
  <Paragraphs>0</Paragraphs>
  <TotalTime>29</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2017-05-18T08:09:00Z</dcterms:created>
  <dc:creator>微软用户</dc:creator>
  <cp:lastModifiedBy>漂浮水瓶</cp:lastModifiedBy>
  <cp:lastPrinted>2019-07-10T02:15:00Z</cp:lastPrinted>
  <dcterms:modified xsi:type="dcterms:W3CDTF">2020-09-24T07:27:29Z</dcterms:modified>
  <dc:title>中都大道与滁阳路交口交通信号灯采购安装工程</dc:title>
  <cp:revision>165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